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12CC" w14:textId="70C5BFB1" w:rsidR="00816961" w:rsidRPr="00207615" w:rsidRDefault="00816961" w:rsidP="00816961">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98-bis-e</w:t>
      </w:r>
      <w:r w:rsidRPr="00207615">
        <w:rPr>
          <w:rFonts w:cs="Arial"/>
          <w:sz w:val="24"/>
          <w:szCs w:val="24"/>
        </w:rPr>
        <w:tab/>
      </w:r>
      <w:r w:rsidRPr="004E3B8E">
        <w:rPr>
          <w:rFonts w:cs="Arial"/>
          <w:color w:val="000000"/>
          <w:sz w:val="24"/>
          <w:szCs w:val="24"/>
        </w:rPr>
        <w:t>R4-</w:t>
      </w:r>
      <w:r>
        <w:rPr>
          <w:rFonts w:cs="Arial"/>
          <w:color w:val="000000"/>
          <w:sz w:val="24"/>
          <w:szCs w:val="24"/>
        </w:rPr>
        <w:t>210</w:t>
      </w:r>
      <w:r w:rsidR="00036DB9">
        <w:rPr>
          <w:rFonts w:cs="Arial"/>
          <w:color w:val="000000"/>
          <w:sz w:val="24"/>
          <w:szCs w:val="24"/>
        </w:rPr>
        <w:t>6334</w:t>
      </w:r>
    </w:p>
    <w:p w14:paraId="1EC1DDE6" w14:textId="77777777" w:rsidR="00816961" w:rsidRPr="00C51EC1" w:rsidRDefault="00816961" w:rsidP="00816961">
      <w:pPr>
        <w:pStyle w:val="Header"/>
        <w:rPr>
          <w:rFonts w:eastAsia="SimSun"/>
          <w:sz w:val="24"/>
          <w:szCs w:val="24"/>
          <w:lang w:eastAsia="zh-CN"/>
        </w:rPr>
      </w:pPr>
      <w:r>
        <w:rPr>
          <w:rFonts w:eastAsia="SimSun"/>
          <w:sz w:val="24"/>
          <w:szCs w:val="24"/>
          <w:lang w:eastAsia="zh-CN"/>
        </w:rPr>
        <w:t>Online Meeting, Apr 12 – 20,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A30D08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B13B2">
        <w:rPr>
          <w:rFonts w:ascii="Arial" w:hAnsi="Arial"/>
          <w:sz w:val="24"/>
          <w:lang w:val="en-US"/>
        </w:rPr>
        <w:t>5.5.1.1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93EA21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AA48F2">
        <w:rPr>
          <w:rFonts w:ascii="Arial" w:hAnsi="Arial"/>
          <w:sz w:val="24"/>
          <w:lang w:val="en-US"/>
        </w:rPr>
        <w:t>PRS-RSTD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20BDA78" w:rsidR="00832903" w:rsidRPr="002358EC" w:rsidRDefault="008D008F" w:rsidP="00832903">
      <w:pPr>
        <w:rPr>
          <w:sz w:val="22"/>
          <w:szCs w:val="22"/>
          <w:lang w:val="en-US"/>
        </w:rPr>
      </w:pPr>
      <w:r w:rsidRPr="002358EC">
        <w:rPr>
          <w:sz w:val="22"/>
          <w:szCs w:val="22"/>
          <w:lang w:val="en-US"/>
        </w:rPr>
        <w:t>In RAN4#9</w:t>
      </w:r>
      <w:r w:rsidR="0085567E">
        <w:rPr>
          <w:sz w:val="22"/>
          <w:szCs w:val="22"/>
          <w:lang w:val="en-US"/>
        </w:rPr>
        <w:t>8</w:t>
      </w:r>
      <w:r w:rsidRPr="002358EC">
        <w:rPr>
          <w:sz w:val="22"/>
          <w:szCs w:val="22"/>
          <w:lang w:val="en-US"/>
        </w:rPr>
        <w:t xml:space="preserve">-e meeting, </w:t>
      </w:r>
      <w:r w:rsidR="00747404">
        <w:rPr>
          <w:sz w:val="22"/>
          <w:szCs w:val="22"/>
          <w:lang w:val="en-US"/>
        </w:rPr>
        <w:t xml:space="preserve">several questions surrounding </w:t>
      </w:r>
      <w:r w:rsidRPr="002358EC">
        <w:rPr>
          <w:sz w:val="22"/>
          <w:szCs w:val="22"/>
          <w:lang w:val="en-US"/>
        </w:rPr>
        <w:t>PRS-RSTD measurement</w:t>
      </w:r>
      <w:r w:rsidR="00692411">
        <w:rPr>
          <w:sz w:val="22"/>
          <w:szCs w:val="22"/>
          <w:lang w:val="en-US"/>
        </w:rPr>
        <w:t xml:space="preserve"> requirements</w:t>
      </w:r>
      <w:r w:rsidRPr="002358EC">
        <w:rPr>
          <w:sz w:val="22"/>
          <w:szCs w:val="22"/>
          <w:lang w:val="en-US"/>
        </w:rPr>
        <w:t xml:space="preserve"> were discussed</w:t>
      </w:r>
      <w:r w:rsidR="00692411">
        <w:rPr>
          <w:sz w:val="22"/>
          <w:szCs w:val="22"/>
          <w:lang w:val="en-US"/>
        </w:rPr>
        <w:t xml:space="preserve"> </w:t>
      </w:r>
      <w:r w:rsidR="007131C3">
        <w:rPr>
          <w:sz w:val="22"/>
          <w:szCs w:val="22"/>
          <w:lang w:val="en-US"/>
        </w:rPr>
        <w:t>further,</w:t>
      </w:r>
      <w:r w:rsidR="00970571" w:rsidRPr="002358EC">
        <w:rPr>
          <w:sz w:val="22"/>
          <w:szCs w:val="22"/>
          <w:lang w:val="en-US"/>
        </w:rPr>
        <w:t xml:space="preserve"> </w:t>
      </w:r>
      <w:r w:rsidR="00AA5134" w:rsidRPr="002358EC">
        <w:rPr>
          <w:sz w:val="22"/>
          <w:szCs w:val="22"/>
          <w:lang w:val="en-US"/>
        </w:rPr>
        <w:t>with</w:t>
      </w:r>
      <w:r w:rsidR="007131C3">
        <w:rPr>
          <w:sz w:val="22"/>
          <w:szCs w:val="22"/>
          <w:lang w:val="en-US"/>
        </w:rPr>
        <w:t xml:space="preserve"> agreements and open issues captured in</w:t>
      </w:r>
      <w:r w:rsidR="00AA5134" w:rsidRPr="002358EC">
        <w:rPr>
          <w:sz w:val="22"/>
          <w:szCs w:val="22"/>
          <w:lang w:val="en-US"/>
        </w:rPr>
        <w:t xml:space="preserve"> a WF [</w:t>
      </w:r>
      <w:r w:rsidR="00970571" w:rsidRPr="002358EC">
        <w:rPr>
          <w:sz w:val="22"/>
          <w:szCs w:val="22"/>
          <w:lang w:val="en-US"/>
        </w:rPr>
        <w:t>1</w:t>
      </w:r>
      <w:r w:rsidR="00AA5134" w:rsidRPr="002358EC">
        <w:rPr>
          <w:sz w:val="22"/>
          <w:szCs w:val="22"/>
          <w:lang w:val="en-US"/>
        </w:rPr>
        <w:t xml:space="preserve">]. In this paper, we discuss the following </w:t>
      </w:r>
      <w:r w:rsidR="006A20BD" w:rsidRPr="002358EC">
        <w:rPr>
          <w:sz w:val="22"/>
          <w:szCs w:val="22"/>
          <w:lang w:val="en-US"/>
        </w:rPr>
        <w:t xml:space="preserve">remaining </w:t>
      </w:r>
      <w:r w:rsidR="005F36F0">
        <w:rPr>
          <w:sz w:val="22"/>
          <w:szCs w:val="22"/>
          <w:lang w:val="en-US"/>
        </w:rPr>
        <w:t>questions</w:t>
      </w:r>
      <w:r w:rsidR="00AA5134" w:rsidRPr="002358EC">
        <w:rPr>
          <w:sz w:val="22"/>
          <w:szCs w:val="22"/>
          <w:lang w:val="en-US"/>
        </w:rPr>
        <w:t>:</w:t>
      </w:r>
    </w:p>
    <w:p w14:paraId="141DC808" w14:textId="006A3F95" w:rsidR="00B30CE0" w:rsidRDefault="0092416F" w:rsidP="00BC406D">
      <w:pPr>
        <w:pStyle w:val="ListParagraph"/>
        <w:numPr>
          <w:ilvl w:val="0"/>
          <w:numId w:val="8"/>
        </w:numPr>
        <w:rPr>
          <w:sz w:val="22"/>
          <w:szCs w:val="22"/>
        </w:rPr>
      </w:pPr>
      <w:r>
        <w:rPr>
          <w:lang w:eastAsia="zh-CN"/>
        </w:rPr>
        <w:t>Impact of PRS</w:t>
      </w:r>
      <w:r w:rsidRPr="00AE1463">
        <w:rPr>
          <w:rFonts w:eastAsiaTheme="minorEastAsia"/>
          <w:lang w:val="en-GB" w:eastAsia="zh-CN"/>
        </w:rPr>
        <w:t xml:space="preserve"> muting </w:t>
      </w:r>
      <w:r>
        <w:rPr>
          <w:lang w:eastAsia="zh-CN"/>
        </w:rPr>
        <w:t>on</w:t>
      </w:r>
      <w:r w:rsidRPr="00AE1463">
        <w:rPr>
          <w:rFonts w:eastAsiaTheme="minorEastAsia"/>
          <w:lang w:val="en-GB" w:eastAsia="zh-CN"/>
        </w:rPr>
        <w:t xml:space="preserve"> measurement period requirements</w:t>
      </w:r>
    </w:p>
    <w:p w14:paraId="5E2BE2E8" w14:textId="66D172DA" w:rsidR="007D0F72" w:rsidRDefault="007D0F72" w:rsidP="007D0F72">
      <w:pPr>
        <w:pStyle w:val="ListParagraph"/>
        <w:numPr>
          <w:ilvl w:val="0"/>
          <w:numId w:val="8"/>
        </w:numPr>
        <w:rPr>
          <w:sz w:val="22"/>
          <w:szCs w:val="22"/>
        </w:rPr>
      </w:pPr>
      <w:r>
        <w:rPr>
          <w:sz w:val="22"/>
          <w:szCs w:val="22"/>
        </w:rPr>
        <w:t>Accounting for multiple PRS periodicities</w:t>
      </w:r>
    </w:p>
    <w:p w14:paraId="0C2FF9D4" w14:textId="3BB9C021" w:rsidR="00AB5C2A" w:rsidRDefault="00AB5C2A" w:rsidP="007D0F72">
      <w:pPr>
        <w:pStyle w:val="ListParagraph"/>
        <w:numPr>
          <w:ilvl w:val="0"/>
          <w:numId w:val="8"/>
        </w:numPr>
        <w:rPr>
          <w:sz w:val="22"/>
          <w:szCs w:val="22"/>
        </w:rPr>
      </w:pPr>
      <w:r>
        <w:rPr>
          <w:sz w:val="22"/>
          <w:szCs w:val="22"/>
        </w:rPr>
        <w:t xml:space="preserve">Steps to calculate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m:t>
            </m:r>
            <m:r>
              <w:rPr>
                <w:rFonts w:ascii="Cambria Math" w:hAnsi="Cambria Math"/>
              </w:rPr>
              <m:t>i</m:t>
            </m:r>
          </m:sub>
        </m:sSub>
      </m:oMath>
    </w:p>
    <w:p w14:paraId="69839DAA" w14:textId="75D2660E" w:rsidR="00AF07C9" w:rsidRDefault="00130642" w:rsidP="00BC406D">
      <w:pPr>
        <w:pStyle w:val="ListParagraph"/>
        <w:numPr>
          <w:ilvl w:val="0"/>
          <w:numId w:val="8"/>
        </w:numPr>
        <w:rPr>
          <w:sz w:val="22"/>
          <w:szCs w:val="22"/>
        </w:rPr>
      </w:pPr>
      <w:r>
        <w:rPr>
          <w:sz w:val="22"/>
          <w:szCs w:val="22"/>
        </w:rPr>
        <w:t>Calculation of PRS sample duration</w:t>
      </w:r>
      <w:r w:rsidR="005D10AD">
        <w:rPr>
          <w:sz w:val="22"/>
          <w:szCs w:val="22"/>
        </w:rPr>
        <w:t xml:space="preserve"> </w:t>
      </w:r>
      <m:oMath>
        <m:d>
          <m:dPr>
            <m:ctrlPr>
              <w:rPr>
                <w:rFonts w:ascii="Cambria Math" w:hAnsi="Cambria Math"/>
                <w:i/>
                <w:sz w:val="22"/>
                <w:szCs w:val="22"/>
              </w:rPr>
            </m:ctrlPr>
          </m:dPr>
          <m:e>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e>
        </m:d>
      </m:oMath>
    </w:p>
    <w:p w14:paraId="5D3A597A" w14:textId="03C4B57D" w:rsidR="008D09CF" w:rsidRPr="00862398" w:rsidRDefault="008D09CF" w:rsidP="00862398">
      <w:pPr>
        <w:pStyle w:val="ListParagraph"/>
        <w:numPr>
          <w:ilvl w:val="0"/>
          <w:numId w:val="8"/>
        </w:numPr>
        <w:rPr>
          <w:sz w:val="22"/>
          <w:szCs w:val="22"/>
        </w:rPr>
      </w:pPr>
      <w:r>
        <w:rPr>
          <w:lang w:eastAsia="zh-CN"/>
        </w:rPr>
        <w:t>Accounting for multiple PRS resource offsets</w:t>
      </w:r>
    </w:p>
    <w:p w14:paraId="0DEC37D5" w14:textId="76A34C60" w:rsidR="000D1FB3" w:rsidRPr="00037874" w:rsidRDefault="000D1FB3" w:rsidP="000D1FB3">
      <w:pPr>
        <w:pStyle w:val="ListParagraph"/>
        <w:numPr>
          <w:ilvl w:val="0"/>
          <w:numId w:val="8"/>
        </w:numPr>
        <w:rPr>
          <w:sz w:val="22"/>
          <w:szCs w:val="22"/>
        </w:rPr>
      </w:pPr>
      <w:r w:rsidRPr="00037874">
        <w:rPr>
          <w:sz w:val="22"/>
          <w:szCs w:val="22"/>
          <w:lang w:eastAsia="zh-CN"/>
        </w:rPr>
        <w:t>Measurement period of multiple PRS layers – overlapping case</w:t>
      </w:r>
    </w:p>
    <w:p w14:paraId="188555B3" w14:textId="70957C57" w:rsidR="00011378" w:rsidRPr="00AF55C9" w:rsidRDefault="00011378" w:rsidP="00AF55C9">
      <w:pPr>
        <w:pStyle w:val="ListParagraph"/>
        <w:numPr>
          <w:ilvl w:val="0"/>
          <w:numId w:val="8"/>
        </w:numPr>
        <w:rPr>
          <w:sz w:val="22"/>
          <w:szCs w:val="22"/>
        </w:rPr>
      </w:pPr>
      <w:r w:rsidRPr="00037874">
        <w:rPr>
          <w:sz w:val="22"/>
          <w:szCs w:val="22"/>
          <w:lang w:eastAsia="zh-CN"/>
        </w:rPr>
        <w:t xml:space="preserve">Measurement period of multiple PRS layers – </w:t>
      </w:r>
      <w:r w:rsidR="00AF55C9">
        <w:rPr>
          <w:sz w:val="22"/>
          <w:szCs w:val="22"/>
          <w:lang w:eastAsia="zh-CN"/>
        </w:rPr>
        <w:t>non-</w:t>
      </w:r>
      <w:r w:rsidRPr="00037874">
        <w:rPr>
          <w:sz w:val="22"/>
          <w:szCs w:val="22"/>
          <w:lang w:eastAsia="zh-CN"/>
        </w:rPr>
        <w:t>overlapping case</w:t>
      </w:r>
    </w:p>
    <w:p w14:paraId="4A714486" w14:textId="798299E3" w:rsidR="006F450F" w:rsidRDefault="006F450F" w:rsidP="00BC406D">
      <w:pPr>
        <w:pStyle w:val="ListParagraph"/>
        <w:numPr>
          <w:ilvl w:val="0"/>
          <w:numId w:val="8"/>
        </w:numPr>
        <w:rPr>
          <w:sz w:val="22"/>
          <w:szCs w:val="22"/>
        </w:rPr>
      </w:pPr>
      <w:r w:rsidRPr="00037874">
        <w:rPr>
          <w:sz w:val="22"/>
          <w:szCs w:val="22"/>
          <w:lang w:eastAsia="zh-CN"/>
        </w:rPr>
        <w:t>Measurement period when configured with PRS-RSRP</w:t>
      </w:r>
    </w:p>
    <w:p w14:paraId="1F662330" w14:textId="40477B05" w:rsidR="005D2EA0" w:rsidRDefault="005D2EA0" w:rsidP="005D2EA0">
      <w:pPr>
        <w:pStyle w:val="ListParagraph"/>
        <w:numPr>
          <w:ilvl w:val="0"/>
          <w:numId w:val="8"/>
        </w:numPr>
        <w:rPr>
          <w:sz w:val="22"/>
          <w:szCs w:val="22"/>
        </w:rPr>
      </w:pPr>
      <w:r>
        <w:rPr>
          <w:sz w:val="22"/>
          <w:szCs w:val="22"/>
          <w:lang w:eastAsia="zh-CN"/>
        </w:rPr>
        <w:t>Measurement period with MG</w:t>
      </w:r>
      <w:r w:rsidR="00B3263E">
        <w:rPr>
          <w:sz w:val="22"/>
          <w:szCs w:val="22"/>
          <w:lang w:eastAsia="zh-CN"/>
        </w:rPr>
        <w:t xml:space="preserve"> reconfiguration</w:t>
      </w:r>
      <w:r>
        <w:rPr>
          <w:sz w:val="22"/>
          <w:szCs w:val="22"/>
          <w:lang w:eastAsia="zh-CN"/>
        </w:rPr>
        <w:t xml:space="preserve"> </w:t>
      </w:r>
    </w:p>
    <w:p w14:paraId="7466173B" w14:textId="76AE7FB4" w:rsidR="006E334B" w:rsidRPr="005D2EA0" w:rsidRDefault="00AB4C79" w:rsidP="005D2EA0">
      <w:pPr>
        <w:pStyle w:val="ListParagraph"/>
        <w:numPr>
          <w:ilvl w:val="0"/>
          <w:numId w:val="8"/>
        </w:numPr>
        <w:rPr>
          <w:sz w:val="22"/>
          <w:szCs w:val="22"/>
        </w:rPr>
      </w:pPr>
      <w:r>
        <w:rPr>
          <w:sz w:val="22"/>
          <w:szCs w:val="22"/>
          <w:lang w:eastAsia="zh-CN"/>
        </w:rPr>
        <w:t>Clarification o</w:t>
      </w:r>
      <w:r w:rsidR="00A202E9">
        <w:rPr>
          <w:sz w:val="22"/>
          <w:szCs w:val="22"/>
          <w:lang w:eastAsia="zh-CN"/>
        </w:rPr>
        <w:t>f UE behavior at HO</w:t>
      </w:r>
    </w:p>
    <w:p w14:paraId="56389FCB" w14:textId="3331F1FF" w:rsidR="00642B36" w:rsidRDefault="0092416F" w:rsidP="00AC5151">
      <w:pPr>
        <w:pStyle w:val="Heading1"/>
        <w:rPr>
          <w:lang w:val="en-US" w:eastAsia="zh-CN"/>
        </w:rPr>
      </w:pPr>
      <w:r>
        <w:rPr>
          <w:lang w:val="en-US" w:eastAsia="zh-CN"/>
        </w:rPr>
        <w:t>Impact of PRS</w:t>
      </w:r>
      <w:r w:rsidR="00AE1463" w:rsidRPr="00AE1463">
        <w:rPr>
          <w:lang w:eastAsia="zh-CN"/>
        </w:rPr>
        <w:t xml:space="preserve"> muting </w:t>
      </w:r>
      <w:r>
        <w:rPr>
          <w:lang w:eastAsia="zh-CN"/>
        </w:rPr>
        <w:t>on</w:t>
      </w:r>
      <w:r w:rsidR="00AE1463" w:rsidRPr="00AE1463">
        <w:rPr>
          <w:lang w:eastAsia="zh-CN"/>
        </w:rPr>
        <w:t xml:space="preserve"> measurement period requirements</w:t>
      </w:r>
    </w:p>
    <w:p w14:paraId="03716541" w14:textId="24F94D0E" w:rsidR="00A253D9" w:rsidRPr="00561359" w:rsidRDefault="00D345DA" w:rsidP="0007022B">
      <w:pPr>
        <w:rPr>
          <w:sz w:val="22"/>
          <w:szCs w:val="22"/>
          <w:lang w:val="en-US" w:eastAsia="zh-CN"/>
        </w:rPr>
      </w:pPr>
      <w:r>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4296DAB8">
                <wp:simplePos x="0" y="0"/>
                <wp:positionH relativeFrom="margin">
                  <wp:posOffset>0</wp:posOffset>
                </wp:positionH>
                <wp:positionV relativeFrom="paragraph">
                  <wp:posOffset>420370</wp:posOffset>
                </wp:positionV>
                <wp:extent cx="6185139" cy="238125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185139" cy="2381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D506FD" id="Rectangle 3" o:spid="_x0000_s1026" style="position:absolute;margin-left:0;margin-top:33.1pt;width:487pt;height:18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ZFlgIAAIUFAAAOAAAAZHJzL2Uyb0RvYy54bWysVN9PGzEMfp+0/yHK+7heSxlUXFEFYpqE&#10;AAETzyGX9CIlcZakvXZ//Zzcj1YM7WFaH65xbH+2v9i+vNoZTbbCBwW2ouXJhBJhOdTKriv64+X2&#10;yzklITJbMw1WVHQvAr1afv502bqFmEIDuhaeIIgNi9ZVtInRLYoi8EYYFk7ACYtKCd6wiKJfF7Vn&#10;LaIbXUwnk7OiBV87D1yEgLc3nZIuM76UgscHKYOIRFcUc4v56/P3LX2L5SVbrD1zjeJ9GuwfsjBM&#10;WQw6Qt2wyMjGqz+gjOIeAsh4wsEUIKXiIteA1ZSTd9U8N8yJXAuSE9xIU/h/sPx+++iJqis6o8Qy&#10;g0/0hKQxu9aCzBI9rQsLtHp2j76XAh5TrTvpTfrHKsguU7ofKRW7SDhenpXn83J2QQlH3XR2Xk7n&#10;mfTi4O58iN8EGJIOFfUYPlPJtnchYkg0HUxSNAu3Suv8btqmiwBa1ekuC6lxxLX2ZMvwyeOuTDUg&#10;xJEVSsmzSJV1teRT3GuRILR9EhIpweynOZHcjAdMxrmwsexUDatFF2o+wd8QbMgih86ACVlikiN2&#10;DzBYdiADdpdzb59cRe7l0Xnyt8Q659EjRwYbR2ejLPiPADRW1Ufu7AeSOmoSS29Q77FhPHSTFBy/&#10;VfhsdyzER+ZxdHDIcB3EB/xIDW1FoT9R0oD/9dF9sseORi0lLY5iRcPPDfOCEv3dYq9flKenaXaz&#10;cDr/OkXBH2vejjV2Y64Bn77ExeN4Pib7qIej9GBecWusUlRUMcsxdkV59INwHbsVgXuHi9Uqm+G8&#10;Ohbv7LPjCTyxmtryZffKvOt7N2Lb38MwtmzxroU72+RpYbWJIFXu7wOvPd8467lx+r2UlsmxnK0O&#10;23P5GwAA//8DAFBLAwQUAAYACAAAACEAMIWEzt8AAAAHAQAADwAAAGRycy9kb3ducmV2LnhtbEyP&#10;wU7DMBBE70j8g7VIXCrqJIoChGwqBAL1gJAo7YHbJjZxaGxHsduGv2c5wXFnRjNvq9VsB3HUU+i9&#10;Q0iXCQjtWq961yFs35+ubkCESE7R4J1G+NYBVvX5WUWl8if3po+b2AkucaEkBBPjWEoZWqMthaUf&#10;tWPv00+WIp9TJ9VEJy63g8ySpJCWescLhkb9YHS73xwswsd6jt1X+hxf9rTYLdamaV8fG8TLi/n+&#10;DkTUc/wLwy8+o0PNTI0/OBXEgMCPRISiyECwe3uds9Ag5Hmagawr+Z+//gEAAP//AwBQSwECLQAU&#10;AAYACAAAACEAtoM4kv4AAADhAQAAEwAAAAAAAAAAAAAAAAAAAAAAW0NvbnRlbnRfVHlwZXNdLnht&#10;bFBLAQItABQABgAIAAAAIQA4/SH/1gAAAJQBAAALAAAAAAAAAAAAAAAAAC8BAABfcmVscy8ucmVs&#10;c1BLAQItABQABgAIAAAAIQCS+DZFlgIAAIUFAAAOAAAAAAAAAAAAAAAAAC4CAABkcnMvZTJvRG9j&#10;LnhtbFBLAQItABQABgAIAAAAIQAwhYTO3wAAAAcBAAAPAAAAAAAAAAAAAAAAAPAEAABkcnMvZG93&#10;bnJldi54bWxQSwUGAAAAAAQABADzAAAA/AUAAAAA&#10;" filled="f" strokecolor="black [3213]" strokeweight="1pt">
                <w10:wrap anchorx="margin"/>
              </v:rect>
            </w:pict>
          </mc:Fallback>
        </mc:AlternateContent>
      </w:r>
      <w:r w:rsidR="006A20BD" w:rsidRPr="00561359">
        <w:rPr>
          <w:sz w:val="22"/>
          <w:szCs w:val="22"/>
          <w:lang w:val="en-US" w:eastAsia="zh-CN"/>
        </w:rPr>
        <w:t xml:space="preserve">Regarding </w:t>
      </w:r>
      <w:r w:rsidR="002F3D83" w:rsidRPr="00561359">
        <w:rPr>
          <w:sz w:val="22"/>
          <w:szCs w:val="22"/>
          <w:lang w:val="en-US" w:eastAsia="zh-CN"/>
        </w:rPr>
        <w:t>th</w:t>
      </w:r>
      <w:r w:rsidR="00064A0C">
        <w:rPr>
          <w:sz w:val="22"/>
          <w:szCs w:val="22"/>
          <w:lang w:val="en-US" w:eastAsia="zh-CN"/>
        </w:rPr>
        <w:t xml:space="preserve">e question of </w:t>
      </w:r>
      <w:r w:rsidR="0092416F">
        <w:rPr>
          <w:sz w:val="22"/>
          <w:szCs w:val="22"/>
          <w:lang w:val="en-US" w:eastAsia="zh-CN"/>
        </w:rPr>
        <w:t xml:space="preserve">whether and </w:t>
      </w:r>
      <w:r w:rsidR="00064A0C">
        <w:rPr>
          <w:sz w:val="22"/>
          <w:szCs w:val="22"/>
          <w:lang w:val="en-US" w:eastAsia="zh-CN"/>
        </w:rPr>
        <w:t>how to account for the effect of PRS muting on the measurement period</w:t>
      </w:r>
      <w:r w:rsidR="002F3D83" w:rsidRPr="00561359">
        <w:rPr>
          <w:sz w:val="22"/>
          <w:szCs w:val="22"/>
          <w:lang w:val="en-US" w:eastAsia="zh-CN"/>
        </w:rPr>
        <w:t>, t</w:t>
      </w:r>
      <w:r w:rsidR="006A20BD" w:rsidRPr="00561359">
        <w:rPr>
          <w:sz w:val="22"/>
          <w:szCs w:val="22"/>
          <w:lang w:val="en-US" w:eastAsia="zh-CN"/>
        </w:rPr>
        <w:t>he following options</w:t>
      </w:r>
      <w:r w:rsidR="002F3D83" w:rsidRPr="00561359">
        <w:rPr>
          <w:sz w:val="22"/>
          <w:szCs w:val="22"/>
          <w:lang w:val="en-US" w:eastAsia="zh-CN"/>
        </w:rPr>
        <w:t xml:space="preserve"> were listed in the</w:t>
      </w:r>
      <w:r w:rsidR="0007022B" w:rsidRPr="00561359">
        <w:rPr>
          <w:sz w:val="22"/>
          <w:szCs w:val="22"/>
          <w:lang w:val="en-US" w:eastAsia="zh-CN"/>
        </w:rPr>
        <w:t xml:space="preserve"> </w:t>
      </w:r>
      <w:r w:rsidR="00D172CB" w:rsidRPr="00561359">
        <w:rPr>
          <w:sz w:val="22"/>
          <w:szCs w:val="22"/>
          <w:lang w:val="en-US" w:eastAsia="zh-CN"/>
        </w:rPr>
        <w:t xml:space="preserve">WF </w:t>
      </w:r>
      <w:r w:rsidR="000B74AE" w:rsidRPr="00561359">
        <w:rPr>
          <w:sz w:val="22"/>
          <w:szCs w:val="22"/>
          <w:lang w:val="en-US" w:eastAsia="zh-CN"/>
        </w:rPr>
        <w:t>[1]:</w:t>
      </w:r>
    </w:p>
    <w:p w14:paraId="3FAEFA2E" w14:textId="77777777" w:rsidR="00C621B0" w:rsidRPr="00C621B0" w:rsidRDefault="00C621B0" w:rsidP="00C621B0">
      <w:pPr>
        <w:pStyle w:val="ListParagraph"/>
        <w:numPr>
          <w:ilvl w:val="0"/>
          <w:numId w:val="10"/>
        </w:numPr>
        <w:rPr>
          <w:sz w:val="22"/>
          <w:szCs w:val="22"/>
          <w:lang w:eastAsia="zh-CN"/>
        </w:rPr>
      </w:pPr>
      <w:r w:rsidRPr="00C621B0">
        <w:rPr>
          <w:sz w:val="22"/>
          <w:szCs w:val="22"/>
          <w:lang w:val="en-GB" w:eastAsia="zh-CN"/>
        </w:rPr>
        <w:t xml:space="preserve">Option 1a </w:t>
      </w:r>
    </w:p>
    <w:p w14:paraId="36C07AF9" w14:textId="60F73820" w:rsidR="00C621B0" w:rsidRPr="00C621B0" w:rsidRDefault="00C621B0" w:rsidP="00932545">
      <w:pPr>
        <w:pStyle w:val="ListParagraph"/>
        <w:numPr>
          <w:ilvl w:val="1"/>
          <w:numId w:val="23"/>
        </w:numPr>
        <w:rPr>
          <w:sz w:val="22"/>
          <w:szCs w:val="22"/>
          <w:lang w:eastAsia="zh-CN"/>
        </w:rPr>
      </w:pPr>
      <w:r w:rsidRPr="00C621B0">
        <w:rPr>
          <w:sz w:val="22"/>
          <w:szCs w:val="22"/>
          <w:lang w:val="en-GB" w:eastAsia="zh-CN"/>
        </w:rPr>
        <w:t xml:space="preserve">If muting option 1 is applied, the periodicity of a PRS resource is scaled by </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N</m:t>
            </m:r>
          </m:e>
          <m:sub>
            <m:r>
              <m:rPr>
                <m:sty m:val="p"/>
              </m:rPr>
              <w:rPr>
                <w:rFonts w:ascii="Cambria Math" w:hAnsi="Cambria Math"/>
                <w:sz w:val="22"/>
                <w:szCs w:val="22"/>
                <w:lang w:val="en-GB" w:eastAsia="zh-CN"/>
              </w:rPr>
              <m:t>muting</m:t>
            </m:r>
          </m:sub>
        </m:sSub>
      </m:oMath>
    </w:p>
    <w:p w14:paraId="113A6825" w14:textId="67C5C83C" w:rsidR="00C621B0" w:rsidRPr="00C621B0" w:rsidRDefault="00C621B0" w:rsidP="00932545">
      <w:pPr>
        <w:pStyle w:val="ListParagraph"/>
        <w:numPr>
          <w:ilvl w:val="1"/>
          <w:numId w:val="23"/>
        </w:numPr>
        <w:rPr>
          <w:sz w:val="22"/>
          <w:szCs w:val="22"/>
          <w:lang w:eastAsia="zh-CN"/>
        </w:rPr>
      </w:pPr>
      <w:r w:rsidRPr="00C621B0">
        <w:rPr>
          <w:sz w:val="22"/>
          <w:szCs w:val="22"/>
          <w:lang w:val="en-GB" w:eastAsia="zh-CN"/>
        </w:rPr>
        <w:t xml:space="preserve">where </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N</m:t>
            </m:r>
          </m:e>
          <m:sub>
            <m:r>
              <m:rPr>
                <m:sty m:val="p"/>
              </m:rPr>
              <w:rPr>
                <w:rFonts w:ascii="Cambria Math" w:hAnsi="Cambria Math"/>
                <w:sz w:val="22"/>
                <w:szCs w:val="22"/>
                <w:lang w:val="en-GB" w:eastAsia="zh-CN"/>
              </w:rPr>
              <m:t>muting</m:t>
            </m:r>
          </m:sub>
        </m:sSub>
      </m:oMath>
      <w:r w:rsidRPr="00C621B0">
        <w:rPr>
          <w:sz w:val="22"/>
          <w:szCs w:val="22"/>
          <w:lang w:val="en-GB" w:eastAsia="zh-CN"/>
        </w:rPr>
        <w:t xml:space="preserve"> is X * </w:t>
      </w:r>
      <w:r w:rsidRPr="00C621B0">
        <w:rPr>
          <w:i/>
          <w:iCs/>
          <w:sz w:val="22"/>
          <w:szCs w:val="22"/>
          <w:lang w:val="en-GB" w:eastAsia="zh-CN"/>
        </w:rPr>
        <w:t>dl-prs-MutingBitRepetitionFactor</w:t>
      </w:r>
      <w:r w:rsidRPr="00C621B0">
        <w:rPr>
          <w:sz w:val="22"/>
          <w:szCs w:val="22"/>
          <w:lang w:val="en-GB" w:eastAsia="zh-CN"/>
        </w:rPr>
        <w:t>, and X is the size of NR-</w:t>
      </w:r>
      <w:r w:rsidRPr="00C621B0">
        <w:rPr>
          <w:i/>
          <w:iCs/>
          <w:sz w:val="22"/>
          <w:szCs w:val="22"/>
          <w:lang w:val="en-GB" w:eastAsia="zh-CN"/>
        </w:rPr>
        <w:t>MutingPattern-r16</w:t>
      </w:r>
      <w:r w:rsidRPr="00C621B0">
        <w:rPr>
          <w:sz w:val="22"/>
          <w:szCs w:val="22"/>
          <w:lang w:val="en-GB" w:eastAsia="zh-CN"/>
        </w:rPr>
        <w:t xml:space="preserve"> for </w:t>
      </w:r>
      <w:r w:rsidRPr="00C621B0">
        <w:rPr>
          <w:i/>
          <w:iCs/>
          <w:sz w:val="22"/>
          <w:szCs w:val="22"/>
          <w:lang w:val="en-GB" w:eastAsia="zh-CN"/>
        </w:rPr>
        <w:t>mutingOption1-r16</w:t>
      </w:r>
    </w:p>
    <w:p w14:paraId="08BA0413" w14:textId="77777777" w:rsidR="00C621B0" w:rsidRPr="00C621B0" w:rsidRDefault="00C621B0" w:rsidP="00C621B0">
      <w:pPr>
        <w:pStyle w:val="ListParagraph"/>
        <w:numPr>
          <w:ilvl w:val="0"/>
          <w:numId w:val="10"/>
        </w:numPr>
        <w:rPr>
          <w:sz w:val="22"/>
          <w:szCs w:val="22"/>
          <w:lang w:eastAsia="zh-CN"/>
        </w:rPr>
      </w:pPr>
      <w:r w:rsidRPr="00C621B0">
        <w:rPr>
          <w:sz w:val="22"/>
          <w:szCs w:val="22"/>
          <w:lang w:val="en-GB" w:eastAsia="zh-CN"/>
        </w:rPr>
        <w:t>Option 1b</w:t>
      </w:r>
    </w:p>
    <w:p w14:paraId="633AFBF5" w14:textId="61BEBD94" w:rsidR="00C621B0" w:rsidRPr="00C621B0" w:rsidRDefault="00C621B0" w:rsidP="000177C3">
      <w:pPr>
        <w:pStyle w:val="ListParagraph"/>
        <w:numPr>
          <w:ilvl w:val="1"/>
          <w:numId w:val="24"/>
        </w:numPr>
        <w:rPr>
          <w:sz w:val="22"/>
          <w:szCs w:val="22"/>
          <w:lang w:eastAsia="zh-CN"/>
        </w:rPr>
      </w:pPr>
      <w:r w:rsidRPr="00C621B0">
        <w:rPr>
          <w:sz w:val="22"/>
          <w:szCs w:val="22"/>
          <w:lang w:val="en-GB" w:eastAsia="zh-CN"/>
        </w:rPr>
        <w:t xml:space="preserve">If muting option 1 is applied, the periodicity of a PRS resource is scaled by </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N</m:t>
            </m:r>
          </m:e>
          <m:sub>
            <m:r>
              <m:rPr>
                <m:sty m:val="p"/>
              </m:rPr>
              <w:rPr>
                <w:rFonts w:ascii="Cambria Math" w:hAnsi="Cambria Math"/>
                <w:sz w:val="22"/>
                <w:szCs w:val="22"/>
                <w:lang w:val="en-GB" w:eastAsia="zh-CN"/>
              </w:rPr>
              <m:t>muting</m:t>
            </m:r>
          </m:sub>
        </m:sSub>
      </m:oMath>
    </w:p>
    <w:p w14:paraId="68E0C28A" w14:textId="3E2899E9" w:rsidR="00C621B0" w:rsidRPr="00C621B0" w:rsidRDefault="00C621B0" w:rsidP="000177C3">
      <w:pPr>
        <w:pStyle w:val="ListParagraph"/>
        <w:numPr>
          <w:ilvl w:val="1"/>
          <w:numId w:val="24"/>
        </w:numPr>
        <w:rPr>
          <w:sz w:val="22"/>
          <w:szCs w:val="22"/>
          <w:lang w:eastAsia="zh-CN"/>
        </w:rPr>
      </w:pPr>
      <w:r w:rsidRPr="00C621B0">
        <w:rPr>
          <w:sz w:val="22"/>
          <w:szCs w:val="22"/>
          <w:lang w:val="en-GB" w:eastAsia="zh-CN"/>
        </w:rPr>
        <w:t xml:space="preserve">where </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N</m:t>
            </m:r>
          </m:e>
          <m:sub>
            <m:r>
              <m:rPr>
                <m:sty m:val="p"/>
              </m:rPr>
              <w:rPr>
                <w:rFonts w:ascii="Cambria Math" w:hAnsi="Cambria Math"/>
                <w:sz w:val="22"/>
                <w:szCs w:val="22"/>
                <w:lang w:val="en-GB" w:eastAsia="zh-CN"/>
              </w:rPr>
              <m:t>muting</m:t>
            </m:r>
          </m:sub>
        </m:sSub>
      </m:oMath>
      <w:r w:rsidRPr="00C621B0">
        <w:rPr>
          <w:sz w:val="22"/>
          <w:szCs w:val="22"/>
          <w:lang w:val="en-GB" w:eastAsia="zh-CN"/>
        </w:rPr>
        <w:t xml:space="preserve"> is X * </w:t>
      </w:r>
      <w:r w:rsidRPr="00C621B0">
        <w:rPr>
          <w:i/>
          <w:iCs/>
          <w:sz w:val="22"/>
          <w:szCs w:val="22"/>
          <w:lang w:val="en-GB" w:eastAsia="zh-CN"/>
        </w:rPr>
        <w:t>dl-prs-MutingBitRepetitionFactor</w:t>
      </w:r>
      <w:r w:rsidRPr="00C621B0">
        <w:rPr>
          <w:sz w:val="22"/>
          <w:szCs w:val="22"/>
          <w:lang w:val="en-GB" w:eastAsia="zh-CN"/>
        </w:rPr>
        <w:t xml:space="preserve">, and X is the [maximum] number of consecutive zeros in </w:t>
      </w:r>
      <w:r w:rsidRPr="00C621B0">
        <w:rPr>
          <w:i/>
          <w:iCs/>
          <w:sz w:val="22"/>
          <w:szCs w:val="22"/>
          <w:lang w:val="en-GB" w:eastAsia="zh-CN"/>
        </w:rPr>
        <w:t>NR-MutingPattern-r16</w:t>
      </w:r>
      <w:r w:rsidRPr="00C621B0">
        <w:rPr>
          <w:sz w:val="22"/>
          <w:szCs w:val="22"/>
          <w:lang w:val="en-GB" w:eastAsia="zh-CN"/>
        </w:rPr>
        <w:t xml:space="preserve"> for </w:t>
      </w:r>
      <w:r w:rsidRPr="00C621B0">
        <w:rPr>
          <w:i/>
          <w:iCs/>
          <w:sz w:val="22"/>
          <w:szCs w:val="22"/>
          <w:lang w:val="en-GB" w:eastAsia="zh-CN"/>
        </w:rPr>
        <w:t>mutingOption1-r16</w:t>
      </w:r>
    </w:p>
    <w:p w14:paraId="11940E7D" w14:textId="77777777" w:rsidR="00C621B0" w:rsidRPr="00C621B0" w:rsidRDefault="00C621B0" w:rsidP="00C621B0">
      <w:pPr>
        <w:pStyle w:val="ListParagraph"/>
        <w:numPr>
          <w:ilvl w:val="0"/>
          <w:numId w:val="10"/>
        </w:numPr>
        <w:rPr>
          <w:sz w:val="22"/>
          <w:szCs w:val="22"/>
          <w:lang w:eastAsia="zh-CN"/>
        </w:rPr>
      </w:pPr>
      <w:r w:rsidRPr="00C621B0">
        <w:rPr>
          <w:sz w:val="22"/>
          <w:szCs w:val="22"/>
          <w:lang w:val="en-GB" w:eastAsia="zh-CN"/>
        </w:rPr>
        <w:t xml:space="preserve">Option 2: </w:t>
      </w:r>
    </w:p>
    <w:p w14:paraId="77FC8987" w14:textId="77777777" w:rsidR="00C621B0" w:rsidRPr="00C621B0" w:rsidRDefault="00C621B0" w:rsidP="000177C3">
      <w:pPr>
        <w:pStyle w:val="ListParagraph"/>
        <w:numPr>
          <w:ilvl w:val="1"/>
          <w:numId w:val="25"/>
        </w:numPr>
        <w:rPr>
          <w:sz w:val="22"/>
          <w:szCs w:val="22"/>
          <w:lang w:eastAsia="zh-CN"/>
        </w:rPr>
      </w:pPr>
      <w:r w:rsidRPr="00C621B0">
        <w:rPr>
          <w:sz w:val="22"/>
          <w:szCs w:val="22"/>
          <w:lang w:val="en-GB" w:eastAsia="zh-CN"/>
        </w:rPr>
        <w:t>Muting is accounted with same approach as in LTE (the current requirements apply when up to ½ of PRS resources can be muted)</w:t>
      </w:r>
    </w:p>
    <w:p w14:paraId="2E35021F" w14:textId="77777777" w:rsidR="00C621B0" w:rsidRPr="00C621B0" w:rsidRDefault="00C621B0" w:rsidP="00C621B0">
      <w:pPr>
        <w:pStyle w:val="ListParagraph"/>
        <w:numPr>
          <w:ilvl w:val="0"/>
          <w:numId w:val="10"/>
        </w:numPr>
        <w:rPr>
          <w:sz w:val="22"/>
          <w:szCs w:val="22"/>
          <w:lang w:eastAsia="zh-CN"/>
        </w:rPr>
      </w:pPr>
      <w:r w:rsidRPr="00C621B0">
        <w:rPr>
          <w:sz w:val="22"/>
          <w:szCs w:val="22"/>
          <w:lang w:val="en-GB" w:eastAsia="zh-CN"/>
        </w:rPr>
        <w:t xml:space="preserve">Option 3: </w:t>
      </w:r>
    </w:p>
    <w:p w14:paraId="429F1F53" w14:textId="77777777" w:rsidR="00C621B0" w:rsidRPr="00C621B0" w:rsidRDefault="00C621B0" w:rsidP="000177C3">
      <w:pPr>
        <w:pStyle w:val="ListParagraph"/>
        <w:numPr>
          <w:ilvl w:val="1"/>
          <w:numId w:val="10"/>
        </w:numPr>
        <w:rPr>
          <w:sz w:val="22"/>
          <w:szCs w:val="22"/>
          <w:lang w:eastAsia="zh-CN"/>
        </w:rPr>
      </w:pPr>
      <w:r w:rsidRPr="00C621B0">
        <w:rPr>
          <w:sz w:val="22"/>
          <w:szCs w:val="22"/>
          <w:lang w:val="en-GB" w:eastAsia="zh-CN"/>
        </w:rPr>
        <w:t>Do not define requirements for the case of PRS resource muting in Rel-16</w:t>
      </w:r>
    </w:p>
    <w:p w14:paraId="2F2503ED" w14:textId="77777777" w:rsidR="00AA5DA4" w:rsidRDefault="00AA5DA4" w:rsidP="00D944E5">
      <w:pPr>
        <w:rPr>
          <w:sz w:val="22"/>
          <w:szCs w:val="22"/>
          <w:lang w:val="en-US" w:eastAsia="zh-CN"/>
        </w:rPr>
      </w:pPr>
    </w:p>
    <w:p w14:paraId="1BFA3DE3" w14:textId="5CDCBEFB" w:rsidR="00C411A4" w:rsidRDefault="0092380C">
      <w:pPr>
        <w:spacing w:after="0"/>
        <w:rPr>
          <w:sz w:val="22"/>
          <w:szCs w:val="22"/>
          <w:lang w:val="en-US" w:eastAsia="zh-CN"/>
        </w:rPr>
      </w:pPr>
      <w:r w:rsidRPr="0092380C">
        <w:rPr>
          <w:sz w:val="22"/>
          <w:szCs w:val="22"/>
          <w:lang w:val="en-US" w:eastAsia="zh-CN"/>
        </w:rPr>
        <w:t xml:space="preserve">In </w:t>
      </w:r>
      <w:r>
        <w:rPr>
          <w:sz w:val="22"/>
          <w:szCs w:val="22"/>
          <w:lang w:val="en-US" w:eastAsia="zh-CN"/>
        </w:rPr>
        <w:t>our</w:t>
      </w:r>
      <w:r w:rsidR="00091281">
        <w:rPr>
          <w:sz w:val="22"/>
          <w:szCs w:val="22"/>
          <w:lang w:val="en-US" w:eastAsia="zh-CN"/>
        </w:rPr>
        <w:t xml:space="preserve"> view the measurement period requirements should account for type 1 PRS muting. Option </w:t>
      </w:r>
      <w:r w:rsidR="00D52097">
        <w:rPr>
          <w:sz w:val="22"/>
          <w:szCs w:val="22"/>
          <w:lang w:val="en-US" w:eastAsia="zh-CN"/>
        </w:rPr>
        <w:t>1a is a reasonable, simple way to address thi</w:t>
      </w:r>
      <w:r w:rsidR="000A402F">
        <w:rPr>
          <w:sz w:val="22"/>
          <w:szCs w:val="22"/>
          <w:lang w:val="en-US" w:eastAsia="zh-CN"/>
        </w:rPr>
        <w:t xml:space="preserve">s and it leaves </w:t>
      </w:r>
      <w:r w:rsidR="00116E1C">
        <w:rPr>
          <w:sz w:val="22"/>
          <w:szCs w:val="22"/>
          <w:lang w:val="en-US" w:eastAsia="zh-CN"/>
        </w:rPr>
        <w:t xml:space="preserve">the requirements unchanged when </w:t>
      </w:r>
      <w:r w:rsidR="00180563">
        <w:rPr>
          <w:sz w:val="22"/>
          <w:szCs w:val="22"/>
          <w:lang w:val="en-US" w:eastAsia="zh-CN"/>
        </w:rPr>
        <w:t xml:space="preserve">type 1 </w:t>
      </w:r>
      <w:r w:rsidR="00116E1C">
        <w:rPr>
          <w:sz w:val="22"/>
          <w:szCs w:val="22"/>
          <w:lang w:val="en-US" w:eastAsia="zh-CN"/>
        </w:rPr>
        <w:t>muting</w:t>
      </w:r>
      <w:r w:rsidR="00180563">
        <w:rPr>
          <w:sz w:val="22"/>
          <w:szCs w:val="22"/>
          <w:lang w:val="en-US" w:eastAsia="zh-CN"/>
        </w:rPr>
        <w:t xml:space="preserve"> is not</w:t>
      </w:r>
      <w:r w:rsidR="00116E1C">
        <w:rPr>
          <w:sz w:val="22"/>
          <w:szCs w:val="22"/>
          <w:lang w:val="en-US" w:eastAsia="zh-CN"/>
        </w:rPr>
        <w:t xml:space="preserve"> </w:t>
      </w:r>
      <w:r w:rsidR="00116E1C">
        <w:rPr>
          <w:sz w:val="22"/>
          <w:szCs w:val="22"/>
          <w:lang w:val="en-US" w:eastAsia="zh-CN"/>
        </w:rPr>
        <w:lastRenderedPageBreak/>
        <w:t>configured.</w:t>
      </w:r>
      <w:r w:rsidR="00180563">
        <w:rPr>
          <w:sz w:val="22"/>
          <w:szCs w:val="22"/>
          <w:lang w:val="en-US" w:eastAsia="zh-CN"/>
        </w:rPr>
        <w:t xml:space="preserve"> Option 1b was </w:t>
      </w:r>
      <w:r w:rsidR="005B2B0D">
        <w:rPr>
          <w:sz w:val="22"/>
          <w:szCs w:val="22"/>
          <w:lang w:val="en-US" w:eastAsia="zh-CN"/>
        </w:rPr>
        <w:t xml:space="preserve">an attempt to optimize the requirement but it can underestimate requirements </w:t>
      </w:r>
      <w:r w:rsidR="003814A6">
        <w:rPr>
          <w:sz w:val="22"/>
          <w:szCs w:val="22"/>
          <w:lang w:val="en-US" w:eastAsia="zh-CN"/>
        </w:rPr>
        <w:t xml:space="preserve">in some cases where irregular </w:t>
      </w:r>
      <w:r w:rsidR="00AE5E13">
        <w:rPr>
          <w:sz w:val="22"/>
          <w:szCs w:val="22"/>
          <w:lang w:val="en-US" w:eastAsia="zh-CN"/>
        </w:rPr>
        <w:t xml:space="preserve">inter-period </w:t>
      </w:r>
      <w:r w:rsidR="003814A6">
        <w:rPr>
          <w:sz w:val="22"/>
          <w:szCs w:val="22"/>
          <w:lang w:val="en-US" w:eastAsia="zh-CN"/>
        </w:rPr>
        <w:t>muting patterns are configured.</w:t>
      </w:r>
    </w:p>
    <w:p w14:paraId="212D3490" w14:textId="77777777" w:rsidR="003814A6" w:rsidRPr="0092380C" w:rsidRDefault="003814A6">
      <w:pPr>
        <w:spacing w:after="0"/>
        <w:rPr>
          <w:sz w:val="22"/>
          <w:szCs w:val="22"/>
          <w:lang w:val="en-US" w:eastAsia="zh-CN"/>
        </w:rPr>
      </w:pPr>
    </w:p>
    <w:p w14:paraId="51222051" w14:textId="6554AB4D" w:rsidR="00317454" w:rsidRDefault="006F13F5">
      <w:pPr>
        <w:spacing w:after="0"/>
        <w:rPr>
          <w:b/>
          <w:bCs/>
          <w:sz w:val="22"/>
          <w:szCs w:val="22"/>
          <w:lang w:val="en-US" w:eastAsia="zh-CN"/>
        </w:rPr>
      </w:pPr>
      <w:r>
        <w:rPr>
          <w:b/>
          <w:bCs/>
          <w:sz w:val="22"/>
          <w:szCs w:val="22"/>
          <w:lang w:val="en-US" w:eastAsia="zh-CN"/>
        </w:rPr>
        <w:t>Proposal</w:t>
      </w:r>
      <w:r w:rsidR="00183057">
        <w:rPr>
          <w:b/>
          <w:bCs/>
          <w:sz w:val="22"/>
          <w:szCs w:val="22"/>
          <w:lang w:val="en-US" w:eastAsia="zh-CN"/>
        </w:rPr>
        <w:t xml:space="preserve"> 1</w:t>
      </w:r>
      <w:r>
        <w:rPr>
          <w:b/>
          <w:bCs/>
          <w:sz w:val="22"/>
          <w:szCs w:val="22"/>
          <w:lang w:val="en-US" w:eastAsia="zh-CN"/>
        </w:rPr>
        <w:t>:</w:t>
      </w:r>
      <w:r w:rsidR="00AA01DF" w:rsidRPr="00C411A4">
        <w:rPr>
          <w:b/>
          <w:bCs/>
          <w:sz w:val="22"/>
          <w:szCs w:val="22"/>
          <w:lang w:val="en-US" w:eastAsia="zh-CN"/>
        </w:rPr>
        <w:t xml:space="preserve"> </w:t>
      </w:r>
      <w:r w:rsidR="00AA01DF" w:rsidRPr="00C411A4">
        <w:rPr>
          <w:b/>
          <w:bCs/>
          <w:sz w:val="22"/>
          <w:szCs w:val="22"/>
          <w:lang w:eastAsia="zh-CN"/>
        </w:rPr>
        <w:t xml:space="preserve">If muting option 1 is applied, the periodicity of a PRS resource is scaled by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N</m:t>
            </m:r>
          </m:e>
          <m:sub>
            <m:r>
              <m:rPr>
                <m:sty m:val="b"/>
              </m:rPr>
              <w:rPr>
                <w:rFonts w:ascii="Cambria Math" w:hAnsi="Cambria Math"/>
                <w:sz w:val="22"/>
                <w:szCs w:val="22"/>
                <w:lang w:eastAsia="zh-CN"/>
              </w:rPr>
              <m:t>muting</m:t>
            </m:r>
          </m:sub>
        </m:sSub>
      </m:oMath>
      <w:r w:rsidRPr="00C411A4">
        <w:rPr>
          <w:b/>
          <w:bCs/>
          <w:sz w:val="22"/>
          <w:szCs w:val="22"/>
          <w:lang w:val="en-US" w:eastAsia="zh-CN"/>
        </w:rPr>
        <w:t xml:space="preserve"> </w:t>
      </w:r>
      <w:r w:rsidR="00C411A4" w:rsidRPr="00C411A4">
        <w:rPr>
          <w:b/>
          <w:bCs/>
          <w:sz w:val="22"/>
          <w:szCs w:val="22"/>
          <w:lang w:eastAsia="zh-CN"/>
        </w:rPr>
        <w:t xml:space="preserve">where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N</m:t>
            </m:r>
          </m:e>
          <m:sub>
            <m:r>
              <m:rPr>
                <m:sty m:val="b"/>
              </m:rPr>
              <w:rPr>
                <w:rFonts w:ascii="Cambria Math" w:hAnsi="Cambria Math"/>
                <w:sz w:val="22"/>
                <w:szCs w:val="22"/>
                <w:lang w:eastAsia="zh-CN"/>
              </w:rPr>
              <m:t>muting</m:t>
            </m:r>
          </m:sub>
        </m:sSub>
      </m:oMath>
      <w:r w:rsidR="00C411A4" w:rsidRPr="00C411A4">
        <w:rPr>
          <w:b/>
          <w:bCs/>
          <w:sz w:val="22"/>
          <w:szCs w:val="22"/>
          <w:lang w:eastAsia="zh-CN"/>
        </w:rPr>
        <w:t xml:space="preserve"> is X * </w:t>
      </w:r>
      <w:r w:rsidR="00C411A4" w:rsidRPr="00C411A4">
        <w:rPr>
          <w:b/>
          <w:bCs/>
          <w:i/>
          <w:iCs/>
          <w:sz w:val="22"/>
          <w:szCs w:val="22"/>
          <w:lang w:eastAsia="zh-CN"/>
        </w:rPr>
        <w:t>dl-prs-MutingBitRepetitionFactor</w:t>
      </w:r>
      <w:r w:rsidR="00C411A4" w:rsidRPr="00C411A4">
        <w:rPr>
          <w:b/>
          <w:bCs/>
          <w:sz w:val="22"/>
          <w:szCs w:val="22"/>
          <w:lang w:eastAsia="zh-CN"/>
        </w:rPr>
        <w:t>, and X is the size of NR-</w:t>
      </w:r>
      <w:r w:rsidR="00C411A4" w:rsidRPr="00C411A4">
        <w:rPr>
          <w:b/>
          <w:bCs/>
          <w:i/>
          <w:iCs/>
          <w:sz w:val="22"/>
          <w:szCs w:val="22"/>
          <w:lang w:eastAsia="zh-CN"/>
        </w:rPr>
        <w:t>MutingPattern-r16</w:t>
      </w:r>
      <w:r w:rsidR="00C411A4" w:rsidRPr="00C411A4">
        <w:rPr>
          <w:b/>
          <w:bCs/>
          <w:sz w:val="22"/>
          <w:szCs w:val="22"/>
          <w:lang w:eastAsia="zh-CN"/>
        </w:rPr>
        <w:t xml:space="preserve"> for </w:t>
      </w:r>
      <w:r w:rsidR="00C411A4" w:rsidRPr="00C411A4">
        <w:rPr>
          <w:b/>
          <w:bCs/>
          <w:i/>
          <w:iCs/>
          <w:sz w:val="22"/>
          <w:szCs w:val="22"/>
          <w:lang w:eastAsia="zh-CN"/>
        </w:rPr>
        <w:t>mutingOption1-r16.</w:t>
      </w:r>
    </w:p>
    <w:p w14:paraId="1C078AAF" w14:textId="77777777" w:rsidR="006F13F5" w:rsidRDefault="006F13F5">
      <w:pPr>
        <w:spacing w:after="0"/>
        <w:rPr>
          <w:b/>
          <w:bCs/>
          <w:sz w:val="22"/>
          <w:szCs w:val="22"/>
          <w:lang w:val="en-US" w:eastAsia="zh-CN"/>
        </w:rPr>
      </w:pPr>
    </w:p>
    <w:p w14:paraId="2954F8DA" w14:textId="32D81C44" w:rsidR="005510BD" w:rsidRDefault="00912162" w:rsidP="00912162">
      <w:pPr>
        <w:pStyle w:val="Heading1"/>
        <w:rPr>
          <w:lang w:val="en-US" w:eastAsia="zh-CN"/>
        </w:rPr>
      </w:pPr>
      <w:r>
        <w:rPr>
          <w:lang w:val="en-US" w:eastAsia="zh-CN"/>
        </w:rPr>
        <w:t>Accounting for multiple PRS periodicities</w:t>
      </w:r>
    </w:p>
    <w:p w14:paraId="36B76015" w14:textId="7454B334" w:rsidR="00912162" w:rsidRPr="005A1B02" w:rsidRDefault="00912162" w:rsidP="00912162">
      <w:pPr>
        <w:rPr>
          <w:sz w:val="22"/>
          <w:szCs w:val="22"/>
          <w:lang w:val="en-US" w:eastAsia="zh-CN"/>
        </w:rPr>
      </w:pPr>
      <w:r>
        <w:rPr>
          <w:sz w:val="22"/>
          <w:szCs w:val="22"/>
          <w:lang w:val="en-US" w:eastAsia="zh-CN"/>
        </w:rPr>
        <w:t>Regarding</w:t>
      </w:r>
      <w:r w:rsidRPr="005A1B02">
        <w:rPr>
          <w:sz w:val="22"/>
          <w:szCs w:val="22"/>
          <w:lang w:val="en-US" w:eastAsia="zh-CN"/>
        </w:rPr>
        <w:t xml:space="preserve"> the question of how to </w:t>
      </w:r>
      <w:r w:rsidR="003210B9">
        <w:rPr>
          <w:sz w:val="22"/>
          <w:szCs w:val="22"/>
          <w:lang w:val="en-US" w:eastAsia="zh-CN"/>
        </w:rPr>
        <w:t xml:space="preserve">account for </w:t>
      </w:r>
      <w:r w:rsidR="00AF5380">
        <w:rPr>
          <w:sz w:val="22"/>
          <w:szCs w:val="22"/>
          <w:lang w:val="en-US" w:eastAsia="zh-CN"/>
        </w:rPr>
        <w:t>the possibility of multiple</w:t>
      </w:r>
      <w:r w:rsidR="003210B9" w:rsidRPr="005A1B02">
        <w:rPr>
          <w:sz w:val="22"/>
          <w:szCs w:val="22"/>
          <w:lang w:val="en-US" w:eastAsia="zh-CN"/>
        </w:rPr>
        <w:t xml:space="preserve"> </w:t>
      </w:r>
      <w:r w:rsidR="00AF5380">
        <w:rPr>
          <w:sz w:val="22"/>
          <w:szCs w:val="22"/>
          <w:lang w:val="en-US" w:eastAsia="zh-CN"/>
        </w:rPr>
        <w:t xml:space="preserve">PRS </w:t>
      </w:r>
      <w:r w:rsidR="003210B9" w:rsidRPr="005A1B02">
        <w:rPr>
          <w:sz w:val="22"/>
          <w:szCs w:val="22"/>
          <w:lang w:val="en-US" w:eastAsia="zh-CN"/>
        </w:rPr>
        <w:t>periodicit</w:t>
      </w:r>
      <w:r w:rsidR="004E36D5">
        <w:rPr>
          <w:sz w:val="22"/>
          <w:szCs w:val="22"/>
          <w:lang w:val="en-US" w:eastAsia="zh-CN"/>
        </w:rPr>
        <w:t>ies</w:t>
      </w:r>
      <w:r w:rsidR="003210B9" w:rsidRPr="005A1B02">
        <w:rPr>
          <w:sz w:val="22"/>
          <w:szCs w:val="22"/>
          <w:lang w:val="en-US" w:eastAsia="zh-CN"/>
        </w:rPr>
        <w:t xml:space="preserve"> within </w:t>
      </w:r>
      <w:r w:rsidR="004E36D5">
        <w:rPr>
          <w:sz w:val="22"/>
          <w:szCs w:val="22"/>
          <w:lang w:val="en-US" w:eastAsia="zh-CN"/>
        </w:rPr>
        <w:t>a</w:t>
      </w:r>
      <w:r w:rsidR="003210B9" w:rsidRPr="005A1B02">
        <w:rPr>
          <w:sz w:val="22"/>
          <w:szCs w:val="22"/>
          <w:lang w:val="en-US" w:eastAsia="zh-CN"/>
        </w:rPr>
        <w:t xml:space="preserve"> positioning frequency layer</w:t>
      </w:r>
      <w:r w:rsidR="004E36D5">
        <w:rPr>
          <w:sz w:val="22"/>
          <w:szCs w:val="22"/>
          <w:lang w:val="en-US" w:eastAsia="zh-CN"/>
        </w:rPr>
        <w:t xml:space="preserve"> </w:t>
      </w:r>
      <w:r w:rsidR="008E5E01">
        <w:rPr>
          <w:sz w:val="22"/>
          <w:szCs w:val="22"/>
          <w:lang w:val="en-US" w:eastAsia="zh-CN"/>
        </w:rPr>
        <w:t xml:space="preserve">(PFL) </w:t>
      </w:r>
      <w:r w:rsidR="004E36D5">
        <w:rPr>
          <w:sz w:val="22"/>
          <w:szCs w:val="22"/>
          <w:lang w:val="en-US" w:eastAsia="zh-CN"/>
        </w:rPr>
        <w:t>when specifying</w:t>
      </w:r>
      <w:r w:rsidR="00F02AB6">
        <w:rPr>
          <w:sz w:val="22"/>
          <w:szCs w:val="22"/>
          <w:lang w:val="en-US" w:eastAsia="zh-CN"/>
        </w:rPr>
        <w:t xml:space="preserve"> the</w:t>
      </w:r>
      <w:r w:rsidRPr="005A1B02">
        <w:rPr>
          <w:sz w:val="22"/>
          <w:szCs w:val="22"/>
          <w:lang w:val="en-US" w:eastAsia="zh-CN"/>
        </w:rPr>
        <w:t xml:space="preserve"> measurement </w:t>
      </w:r>
      <w:r w:rsidR="00BE1B37">
        <w:rPr>
          <w:sz w:val="22"/>
          <w:szCs w:val="22"/>
          <w:lang w:val="en-US" w:eastAsia="zh-CN"/>
        </w:rPr>
        <w:t xml:space="preserve">period </w:t>
      </w:r>
      <w:r w:rsidR="00F02AB6">
        <w:rPr>
          <w:sz w:val="22"/>
          <w:szCs w:val="22"/>
          <w:lang w:val="en-US" w:eastAsia="zh-CN"/>
        </w:rPr>
        <w:t>requirements</w:t>
      </w:r>
      <w:r w:rsidRPr="005A1B02">
        <w:rPr>
          <w:sz w:val="22"/>
          <w:szCs w:val="22"/>
          <w:lang w:val="en-US" w:eastAsia="zh-CN"/>
        </w:rPr>
        <w:t xml:space="preserve">, the following </w:t>
      </w:r>
      <w:r w:rsidR="00C94128">
        <w:rPr>
          <w:sz w:val="22"/>
          <w:szCs w:val="22"/>
          <w:lang w:val="en-US" w:eastAsia="zh-CN"/>
        </w:rPr>
        <w:t>agreement was captured</w:t>
      </w:r>
      <w:r w:rsidRPr="005A1B02">
        <w:rPr>
          <w:sz w:val="22"/>
          <w:szCs w:val="22"/>
          <w:lang w:val="en-US" w:eastAsia="zh-CN"/>
        </w:rPr>
        <w:t xml:space="preserve"> in the WF [1]:</w:t>
      </w:r>
    </w:p>
    <w:p w14:paraId="1C425DB8" w14:textId="3AD87DD6" w:rsidR="00985E69" w:rsidRPr="00985E69" w:rsidRDefault="00985E69" w:rsidP="00985E69">
      <w:pPr>
        <w:numPr>
          <w:ilvl w:val="0"/>
          <w:numId w:val="26"/>
        </w:numPr>
        <w:rPr>
          <w:rFonts w:eastAsiaTheme="minorEastAsia"/>
          <w:sz w:val="22"/>
          <w:szCs w:val="22"/>
          <w:lang w:val="en-US" w:eastAsia="zh-CN"/>
        </w:rPr>
      </w:pPr>
      <w:r>
        <w:rPr>
          <w:noProof/>
          <w:lang w:eastAsia="zh-CN"/>
        </w:rPr>
        <mc:AlternateContent>
          <mc:Choice Requires="wps">
            <w:drawing>
              <wp:anchor distT="0" distB="0" distL="114300" distR="114300" simplePos="0" relativeHeight="251669504" behindDoc="0" locked="0" layoutInCell="1" allowOverlap="1" wp14:anchorId="45444B8E" wp14:editId="30234ECF">
                <wp:simplePos x="0" y="0"/>
                <wp:positionH relativeFrom="margin">
                  <wp:align>left</wp:align>
                </wp:positionH>
                <wp:positionV relativeFrom="paragraph">
                  <wp:posOffset>-44450</wp:posOffset>
                </wp:positionV>
                <wp:extent cx="6210935" cy="1028700"/>
                <wp:effectExtent l="0" t="0" r="18415" b="19050"/>
                <wp:wrapNone/>
                <wp:docPr id="1" name="Rectangle 1"/>
                <wp:cNvGraphicFramePr/>
                <a:graphic xmlns:a="http://schemas.openxmlformats.org/drawingml/2006/main">
                  <a:graphicData uri="http://schemas.microsoft.com/office/word/2010/wordprocessingShape">
                    <wps:wsp>
                      <wps:cNvSpPr/>
                      <wps:spPr>
                        <a:xfrm>
                          <a:off x="0" y="0"/>
                          <a:ext cx="6210935" cy="1028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9D42D" id="Rectangle 1" o:spid="_x0000_s1026" style="position:absolute;margin-left:0;margin-top:-3.5pt;width:489.05pt;height:81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R/lQIAAIUFAAAOAAAAZHJzL2Uyb0RvYy54bWysVEtv2zAMvg/YfxB0X21nfQZ1iqBFhwFF&#10;W7QdelZlKRYgiZqkxMl+/Sj5kaArdhiWgyOK5EfyE8nLq63RZCN8UGBrWh2VlAjLoVF2VdMfL7df&#10;zikJkdmGabCipjsR6NXi86fLzs3FDFrQjfAEQWyYd66mbYxuXhSBt8KwcAROWFRK8IZFFP2qaDzr&#10;EN3oYlaWp0UHvnEeuAgBb296JV1kfCkFjw9SBhGJrinmFvPX5+9b+haLSzZfeeZaxYc02D9kYZiy&#10;GHSCumGRkbVXf0AZxT0EkPGIgylASsVFrgGrqcp31Ty3zIlcC5IT3ERT+H+w/H7z6Ilq8O0osczg&#10;Ez0hacyutCBVoqdzYY5Wz+7RD1LAY6p1K71J/1gF2WZKdxOlYhsJx8vTWVVefD2hhKOuKmfnZ2Um&#10;vdi7Ox/iNwGGpENNPYbPVLLNXYgYEk1HkxTNwq3SOr+btukigFZNustCahxxrT3ZMHzyuM01IMSB&#10;FUrJs0iV9bXkU9xpkSC0fRISKcHsZzmR3Ix7TMa5sLHqVS1rRB/qpMRfIiwFG7PIUgZMyBKTnLAH&#10;gNGyBxmxe5jBPrmK3MuTc/m3xHrnySNHBhsnZ6Ms+I8ANFY1RO7tR5J6ahJLb9DssGE89JMUHL9V&#10;+Gx3LMRH5nF0cMhwHcQH/EgNXU1hOFHSgv/10X2yx45GLSUdjmJNw88184IS/d1ir19Ux8dpdrNw&#10;fHI2Q8Efat4ONXZtrgGfHvsZs8vHZB/1eJQezCtujWWKiipmOcauKY9+FK5jvyJw73CxXGYznFfH&#10;4p19djyBJ1ZTW75sX5l3Q+9GbPt7GMeWzd+1cG+bPC0s1xGkyv2953XgG2c9N86wl9IyOZSz1X57&#10;Ln4DAAD//wMAUEsDBBQABgAIAAAAIQBTd2Z23wAAAAcBAAAPAAAAZHJzL2Rvd25yZXYueG1sTI9B&#10;S8NAEIXvgv9hGcFLaTcRatuYTRFF6UEKVnvwNsmOSWx2NmS3bfz3jic9PYb3eO+bfD26Tp1oCK1n&#10;A+ksAUVcedtybeD97Wm6BBUissXOMxn4pgDr4vIix8z6M7/SaRdrJSUcMjTQxNhnWoeqIYdh5nti&#10;8T794DDKOdTaDniWctfpmyS51Q5bloUGe3poqDrsjs7Ax2aM9Vf6HF8OONlPNk1ZbR9LY66vxvs7&#10;UJHG+BeGX3xBh0KYSn9kG1RnQB6JBqYLUXFXi2UKqpTYfJ6ALnL9n7/4AQAA//8DAFBLAQItABQA&#10;BgAIAAAAIQC2gziS/gAAAOEBAAATAAAAAAAAAAAAAAAAAAAAAABbQ29udGVudF9UeXBlc10ueG1s&#10;UEsBAi0AFAAGAAgAAAAhADj9If/WAAAAlAEAAAsAAAAAAAAAAAAAAAAALwEAAF9yZWxzLy5yZWxz&#10;UEsBAi0AFAAGAAgAAAAhABsx9H+VAgAAhQUAAA4AAAAAAAAAAAAAAAAALgIAAGRycy9lMm9Eb2Mu&#10;eG1sUEsBAi0AFAAGAAgAAAAhAFN3ZnbfAAAABwEAAA8AAAAAAAAAAAAAAAAA7wQAAGRycy9kb3du&#10;cmV2LnhtbFBLBQYAAAAABAAEAPMAAAD7BQAAAAA=&#10;" filled="f" strokecolor="black [3213]" strokeweight="1pt">
                <w10:wrap anchorx="margin"/>
              </v:rect>
            </w:pict>
          </mc:Fallback>
        </mc:AlternateContent>
      </w:r>
      <w:r w:rsidRPr="00985E69">
        <w:rPr>
          <w:rFonts w:eastAsiaTheme="minorEastAsia"/>
          <w:sz w:val="22"/>
          <w:szCs w:val="22"/>
          <w:lang w:val="en-US" w:eastAsia="zh-CN"/>
        </w:rPr>
        <w:t>Consideration on different resource periodicities</w:t>
      </w:r>
    </w:p>
    <w:p w14:paraId="39121DC8" w14:textId="5956834A" w:rsidR="00985E69" w:rsidRPr="00985E69" w:rsidRDefault="00985E69" w:rsidP="00985E69">
      <w:pPr>
        <w:numPr>
          <w:ilvl w:val="1"/>
          <w:numId w:val="26"/>
        </w:numPr>
        <w:rPr>
          <w:rFonts w:eastAsiaTheme="minorEastAsia"/>
          <w:sz w:val="22"/>
          <w:szCs w:val="22"/>
          <w:lang w:val="en-US" w:eastAsia="zh-CN"/>
        </w:rPr>
      </w:pPr>
      <w:r w:rsidRPr="00985E69">
        <w:rPr>
          <w:rFonts w:eastAsiaTheme="minorEastAsia"/>
          <w:sz w:val="22"/>
          <w:szCs w:val="22"/>
          <w:lang w:val="en-US" w:eastAsia="zh-CN"/>
        </w:rPr>
        <w:t xml:space="preserve">Use the least common multiple of PRS periodicities among all PRS resources in the PFL </w:t>
      </w:r>
    </w:p>
    <w:p w14:paraId="1B1FFD8E" w14:textId="5F36AA03" w:rsidR="00C94128" w:rsidRDefault="00985E69" w:rsidP="00985E69">
      <w:pPr>
        <w:numPr>
          <w:ilvl w:val="2"/>
          <w:numId w:val="26"/>
        </w:numPr>
        <w:rPr>
          <w:rFonts w:eastAsiaTheme="minorEastAsia"/>
          <w:sz w:val="22"/>
          <w:szCs w:val="22"/>
          <w:lang w:val="en-US" w:eastAsia="zh-CN"/>
        </w:rPr>
      </w:pPr>
      <w:r w:rsidRPr="00985E69">
        <w:rPr>
          <w:rFonts w:eastAsiaTheme="minorEastAsia"/>
          <w:sz w:val="22"/>
          <w:szCs w:val="22"/>
          <w:lang w:val="en-US" w:eastAsia="zh-CN"/>
        </w:rPr>
        <w:t>FFS: only the PRS resources or resource sets configured which are fully or partly within the MGs should be considered</w:t>
      </w:r>
    </w:p>
    <w:p w14:paraId="4F251705" w14:textId="66A6191A" w:rsidR="00105DF2" w:rsidRDefault="00105DF2" w:rsidP="00105DF2">
      <w:pPr>
        <w:rPr>
          <w:rFonts w:eastAsiaTheme="minorEastAsia"/>
          <w:sz w:val="22"/>
          <w:szCs w:val="22"/>
          <w:lang w:val="en-US" w:eastAsia="zh-CN"/>
        </w:rPr>
      </w:pPr>
    </w:p>
    <w:p w14:paraId="340F5A48" w14:textId="0C2F0B6D" w:rsidR="00B31837" w:rsidRDefault="00DD54B8" w:rsidP="00105DF2">
      <w:pPr>
        <w:rPr>
          <w:rFonts w:eastAsiaTheme="minorEastAsia"/>
          <w:sz w:val="22"/>
          <w:szCs w:val="22"/>
          <w:lang w:val="en-US" w:eastAsia="zh-CN"/>
        </w:rPr>
      </w:pPr>
      <w:r>
        <w:rPr>
          <w:rFonts w:eastAsiaTheme="minorEastAsia"/>
          <w:sz w:val="22"/>
          <w:szCs w:val="22"/>
          <w:lang w:val="en-US" w:eastAsia="zh-CN"/>
        </w:rPr>
        <w:t xml:space="preserve">Regarding the FFS portion of the agreement </w:t>
      </w:r>
      <w:r w:rsidR="003957F8">
        <w:rPr>
          <w:rFonts w:eastAsiaTheme="minorEastAsia"/>
          <w:sz w:val="22"/>
          <w:szCs w:val="22"/>
          <w:lang w:val="en-US" w:eastAsia="zh-CN"/>
        </w:rPr>
        <w:t>above</w:t>
      </w:r>
      <w:r w:rsidR="006A5FB4">
        <w:rPr>
          <w:rFonts w:eastAsiaTheme="minorEastAsia"/>
          <w:sz w:val="22"/>
          <w:szCs w:val="22"/>
          <w:lang w:val="en-US" w:eastAsia="zh-CN"/>
        </w:rPr>
        <w:t>, our view is</w:t>
      </w:r>
      <w:r w:rsidR="000B184E">
        <w:rPr>
          <w:rFonts w:eastAsiaTheme="minorEastAsia"/>
          <w:sz w:val="22"/>
          <w:szCs w:val="22"/>
          <w:lang w:val="en-US" w:eastAsia="zh-CN"/>
        </w:rPr>
        <w:t xml:space="preserve"> that, in principle,</w:t>
      </w:r>
      <w:r w:rsidR="006A5FB4">
        <w:rPr>
          <w:rFonts w:eastAsiaTheme="minorEastAsia"/>
          <w:sz w:val="22"/>
          <w:szCs w:val="22"/>
          <w:lang w:val="en-US" w:eastAsia="zh-CN"/>
        </w:rPr>
        <w:t xml:space="preserve"> it would be</w:t>
      </w:r>
      <w:r w:rsidR="00D11F53">
        <w:rPr>
          <w:rFonts w:eastAsiaTheme="minorEastAsia"/>
          <w:sz w:val="22"/>
          <w:szCs w:val="22"/>
          <w:lang w:val="en-US" w:eastAsia="zh-CN"/>
        </w:rPr>
        <w:t xml:space="preserve"> reasonable to exclude PRS resources</w:t>
      </w:r>
      <w:r w:rsidR="00D903A1">
        <w:rPr>
          <w:rFonts w:eastAsiaTheme="minorEastAsia"/>
          <w:sz w:val="22"/>
          <w:szCs w:val="22"/>
          <w:lang w:val="en-US" w:eastAsia="zh-CN"/>
        </w:rPr>
        <w:t xml:space="preserve"> </w:t>
      </w:r>
      <w:r w:rsidR="000B184E">
        <w:rPr>
          <w:rFonts w:eastAsiaTheme="minorEastAsia"/>
          <w:sz w:val="22"/>
          <w:szCs w:val="22"/>
          <w:lang w:val="en-US" w:eastAsia="zh-CN"/>
        </w:rPr>
        <w:t xml:space="preserve">that do not </w:t>
      </w:r>
      <w:r w:rsidR="009E7940">
        <w:rPr>
          <w:rFonts w:eastAsiaTheme="minorEastAsia"/>
          <w:sz w:val="22"/>
          <w:szCs w:val="22"/>
          <w:lang w:val="en-US" w:eastAsia="zh-CN"/>
        </w:rPr>
        <w:t xml:space="preserve">fall within a MG </w:t>
      </w:r>
      <w:r w:rsidR="004E0BDD">
        <w:rPr>
          <w:rFonts w:eastAsiaTheme="minorEastAsia"/>
          <w:sz w:val="22"/>
          <w:szCs w:val="22"/>
          <w:lang w:val="en-US" w:eastAsia="zh-CN"/>
        </w:rPr>
        <w:t>for the purpose of calculating the PRS periodicity of a PFL</w:t>
      </w:r>
      <w:r w:rsidR="002F0FC8">
        <w:rPr>
          <w:rFonts w:eastAsiaTheme="minorEastAsia"/>
          <w:sz w:val="22"/>
          <w:szCs w:val="22"/>
          <w:lang w:val="en-US" w:eastAsia="zh-CN"/>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2F0FC8">
        <w:rPr>
          <w:rFonts w:eastAsiaTheme="minorEastAsia"/>
          <w:sz w:val="22"/>
          <w:szCs w:val="22"/>
          <w:lang w:val="en-US" w:eastAsia="zh-CN"/>
        </w:rPr>
        <w:t>)</w:t>
      </w:r>
      <w:r w:rsidR="004E0BDD">
        <w:rPr>
          <w:rFonts w:eastAsiaTheme="minorEastAsia"/>
          <w:sz w:val="22"/>
          <w:szCs w:val="22"/>
          <w:lang w:val="en-US" w:eastAsia="zh-CN"/>
        </w:rPr>
        <w:t>.</w:t>
      </w:r>
      <w:r w:rsidR="0057147F">
        <w:rPr>
          <w:rFonts w:eastAsiaTheme="minorEastAsia"/>
          <w:sz w:val="22"/>
          <w:szCs w:val="22"/>
          <w:lang w:val="en-US" w:eastAsia="zh-CN"/>
        </w:rPr>
        <w:t xml:space="preserve"> </w:t>
      </w:r>
      <w:r w:rsidR="004C7709">
        <w:rPr>
          <w:rFonts w:eastAsiaTheme="minorEastAsia"/>
          <w:sz w:val="22"/>
          <w:szCs w:val="22"/>
          <w:lang w:val="en-US" w:eastAsia="zh-CN"/>
        </w:rPr>
        <w:t xml:space="preserve">PRS </w:t>
      </w:r>
      <w:r w:rsidR="00BA2A7B">
        <w:rPr>
          <w:rFonts w:eastAsiaTheme="minorEastAsia"/>
          <w:sz w:val="22"/>
          <w:szCs w:val="22"/>
          <w:lang w:val="en-US" w:eastAsia="zh-CN"/>
        </w:rPr>
        <w:t>period</w:t>
      </w:r>
      <w:r w:rsidR="00C83A21">
        <w:rPr>
          <w:rFonts w:eastAsiaTheme="minorEastAsia"/>
          <w:sz w:val="22"/>
          <w:szCs w:val="22"/>
          <w:lang w:val="en-US" w:eastAsia="zh-CN"/>
        </w:rPr>
        <w:t>icity</w:t>
      </w:r>
      <w:r w:rsidR="00BA2A7B">
        <w:rPr>
          <w:rFonts w:eastAsiaTheme="minorEastAsia"/>
          <w:sz w:val="22"/>
          <w:szCs w:val="22"/>
          <w:lang w:val="en-US" w:eastAsia="zh-CN"/>
        </w:rPr>
        <w:t xml:space="preserve"> is specified at the P</w:t>
      </w:r>
      <w:r w:rsidR="00C83A21">
        <w:rPr>
          <w:rFonts w:eastAsiaTheme="minorEastAsia"/>
          <w:sz w:val="22"/>
          <w:szCs w:val="22"/>
          <w:lang w:val="en-US" w:eastAsia="zh-CN"/>
        </w:rPr>
        <w:t>R</w:t>
      </w:r>
      <w:r w:rsidR="00BA2A7B">
        <w:rPr>
          <w:rFonts w:eastAsiaTheme="minorEastAsia"/>
          <w:sz w:val="22"/>
          <w:szCs w:val="22"/>
          <w:lang w:val="en-US" w:eastAsia="zh-CN"/>
        </w:rPr>
        <w:t>S resource set level</w:t>
      </w:r>
      <w:r w:rsidR="00511276">
        <w:rPr>
          <w:rFonts w:eastAsiaTheme="minorEastAsia"/>
          <w:sz w:val="22"/>
          <w:szCs w:val="22"/>
          <w:lang w:val="en-US" w:eastAsia="zh-CN"/>
        </w:rPr>
        <w:t xml:space="preserve"> so for the pu</w:t>
      </w:r>
      <w:r w:rsidR="002F0FC8">
        <w:rPr>
          <w:rFonts w:eastAsiaTheme="minorEastAsia"/>
          <w:sz w:val="22"/>
          <w:szCs w:val="22"/>
          <w:lang w:val="en-US" w:eastAsia="zh-CN"/>
        </w:rPr>
        <w:t xml:space="preserve">rpose of calculating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2F0FC8">
        <w:rPr>
          <w:rFonts w:eastAsiaTheme="minorEastAsia"/>
          <w:sz w:val="22"/>
          <w:szCs w:val="22"/>
          <w:lang w:val="en-US" w:eastAsia="zh-CN"/>
        </w:rPr>
        <w:t xml:space="preserve"> </w:t>
      </w:r>
      <w:r w:rsidR="006E3A59">
        <w:rPr>
          <w:rFonts w:eastAsiaTheme="minorEastAsia"/>
          <w:sz w:val="22"/>
          <w:szCs w:val="22"/>
          <w:lang w:val="en-US" w:eastAsia="zh-CN"/>
        </w:rPr>
        <w:t>what matters is which PRS resource sets should be counte</w:t>
      </w:r>
      <w:r w:rsidR="00BF0E1E">
        <w:rPr>
          <w:rFonts w:eastAsiaTheme="minorEastAsia"/>
          <w:sz w:val="22"/>
          <w:szCs w:val="22"/>
          <w:lang w:val="en-US" w:eastAsia="zh-CN"/>
        </w:rPr>
        <w:t>d</w:t>
      </w:r>
      <w:r w:rsidR="00E30B79">
        <w:rPr>
          <w:rFonts w:eastAsiaTheme="minorEastAsia"/>
          <w:sz w:val="22"/>
          <w:szCs w:val="22"/>
          <w:lang w:val="en-US" w:eastAsia="zh-CN"/>
        </w:rPr>
        <w:t xml:space="preserve"> and which ones excluded</w:t>
      </w:r>
      <w:r w:rsidR="00BF0E1E">
        <w:rPr>
          <w:rFonts w:eastAsiaTheme="minorEastAsia"/>
          <w:sz w:val="22"/>
          <w:szCs w:val="22"/>
          <w:lang w:val="en-US" w:eastAsia="zh-CN"/>
        </w:rPr>
        <w:t xml:space="preserve">. It would be reasonable to exclude PRS resource sets for which none of the resources fall </w:t>
      </w:r>
      <w:r w:rsidR="003345BE">
        <w:rPr>
          <w:rFonts w:eastAsiaTheme="minorEastAsia"/>
          <w:sz w:val="22"/>
          <w:szCs w:val="22"/>
          <w:lang w:val="en-US" w:eastAsia="zh-CN"/>
        </w:rPr>
        <w:t>within MGs.</w:t>
      </w:r>
    </w:p>
    <w:p w14:paraId="0D1DE080" w14:textId="5F41A96B" w:rsidR="00DD54B8" w:rsidRDefault="002C1684" w:rsidP="00105DF2">
      <w:pPr>
        <w:rPr>
          <w:rFonts w:eastAsiaTheme="minorEastAsia"/>
          <w:sz w:val="22"/>
          <w:szCs w:val="22"/>
          <w:lang w:val="en-US" w:eastAsia="zh-CN"/>
        </w:rPr>
      </w:pPr>
      <w:r>
        <w:rPr>
          <w:rFonts w:eastAsiaTheme="minorEastAsia"/>
          <w:sz w:val="22"/>
          <w:szCs w:val="22"/>
          <w:lang w:val="en-US" w:eastAsia="zh-CN"/>
        </w:rPr>
        <w:t>Some corner cases should be considered</w:t>
      </w:r>
      <w:r w:rsidR="00846E20">
        <w:rPr>
          <w:rFonts w:eastAsiaTheme="minorEastAsia"/>
          <w:sz w:val="22"/>
          <w:szCs w:val="22"/>
          <w:lang w:val="en-US" w:eastAsia="zh-CN"/>
        </w:rPr>
        <w:t xml:space="preserve"> </w:t>
      </w:r>
      <w:r w:rsidR="000327D1">
        <w:rPr>
          <w:rFonts w:eastAsiaTheme="minorEastAsia"/>
          <w:sz w:val="22"/>
          <w:szCs w:val="22"/>
          <w:lang w:val="en-US" w:eastAsia="zh-CN"/>
        </w:rPr>
        <w:t>in the context of the FFS above</w:t>
      </w:r>
      <w:r w:rsidR="003A5D46">
        <w:rPr>
          <w:rFonts w:eastAsiaTheme="minorEastAsia"/>
          <w:sz w:val="22"/>
          <w:szCs w:val="22"/>
          <w:lang w:val="en-US" w:eastAsia="zh-CN"/>
        </w:rPr>
        <w:t xml:space="preserve">. E.g. what if </w:t>
      </w:r>
      <w:r w:rsidR="000327D1">
        <w:rPr>
          <w:rFonts w:eastAsiaTheme="minorEastAsia"/>
          <w:sz w:val="22"/>
          <w:szCs w:val="22"/>
          <w:lang w:val="en-US" w:eastAsia="zh-CN"/>
        </w:rPr>
        <w:t>some of the repetitions</w:t>
      </w:r>
      <w:r w:rsidR="00073847">
        <w:rPr>
          <w:rFonts w:eastAsiaTheme="minorEastAsia"/>
          <w:sz w:val="22"/>
          <w:szCs w:val="22"/>
          <w:lang w:val="en-US" w:eastAsia="zh-CN"/>
        </w:rPr>
        <w:t xml:space="preserve"> </w:t>
      </w:r>
      <w:r w:rsidR="000327D1">
        <w:rPr>
          <w:rFonts w:eastAsiaTheme="minorEastAsia"/>
          <w:sz w:val="22"/>
          <w:szCs w:val="22"/>
          <w:lang w:val="en-US" w:eastAsia="zh-CN"/>
        </w:rPr>
        <w:t>of</w:t>
      </w:r>
      <w:r w:rsidR="00073847">
        <w:rPr>
          <w:rFonts w:eastAsiaTheme="minorEastAsia"/>
          <w:sz w:val="22"/>
          <w:szCs w:val="22"/>
          <w:lang w:val="en-US" w:eastAsia="zh-CN"/>
        </w:rPr>
        <w:t xml:space="preserve"> a</w:t>
      </w:r>
      <w:r w:rsidR="003A5D46">
        <w:rPr>
          <w:rFonts w:eastAsiaTheme="minorEastAsia"/>
          <w:sz w:val="22"/>
          <w:szCs w:val="22"/>
          <w:lang w:val="en-US" w:eastAsia="zh-CN"/>
        </w:rPr>
        <w:t xml:space="preserve"> PRS resource </w:t>
      </w:r>
      <w:r w:rsidR="00052471">
        <w:rPr>
          <w:rFonts w:eastAsiaTheme="minorEastAsia"/>
          <w:sz w:val="22"/>
          <w:szCs w:val="22"/>
          <w:lang w:val="en-US" w:eastAsia="zh-CN"/>
        </w:rPr>
        <w:t xml:space="preserve">fall </w:t>
      </w:r>
      <w:r w:rsidR="0006540A">
        <w:rPr>
          <w:rFonts w:eastAsiaTheme="minorEastAsia"/>
          <w:sz w:val="22"/>
          <w:szCs w:val="22"/>
          <w:lang w:val="en-US" w:eastAsia="zh-CN"/>
        </w:rPr>
        <w:t>outside MGs</w:t>
      </w:r>
      <w:r w:rsidR="00ED006E">
        <w:rPr>
          <w:rFonts w:eastAsiaTheme="minorEastAsia"/>
          <w:sz w:val="22"/>
          <w:szCs w:val="22"/>
          <w:lang w:val="en-US" w:eastAsia="zh-CN"/>
        </w:rPr>
        <w:t xml:space="preserve">? </w:t>
      </w:r>
      <w:r w:rsidR="006005CD">
        <w:rPr>
          <w:rFonts w:eastAsiaTheme="minorEastAsia"/>
          <w:sz w:val="22"/>
          <w:szCs w:val="22"/>
          <w:lang w:val="en-US" w:eastAsia="zh-CN"/>
        </w:rPr>
        <w:t xml:space="preserve">This is related to </w:t>
      </w:r>
      <w:r w:rsidR="005A3919">
        <w:rPr>
          <w:rFonts w:eastAsiaTheme="minorEastAsia"/>
          <w:sz w:val="22"/>
          <w:szCs w:val="22"/>
          <w:lang w:val="en-US" w:eastAsia="zh-CN"/>
        </w:rPr>
        <w:t>applicability condition that is ongoing in RAN4.</w:t>
      </w:r>
      <w:r w:rsidR="004D7078">
        <w:rPr>
          <w:rFonts w:eastAsiaTheme="minorEastAsia"/>
          <w:sz w:val="22"/>
          <w:szCs w:val="22"/>
          <w:lang w:val="en-US" w:eastAsia="zh-CN"/>
        </w:rPr>
        <w:t xml:space="preserve"> If so, would it be required that all repetitions of a resource fall within </w:t>
      </w:r>
      <w:r w:rsidR="00DF2174">
        <w:rPr>
          <w:rFonts w:eastAsiaTheme="minorEastAsia"/>
          <w:sz w:val="22"/>
          <w:szCs w:val="22"/>
          <w:lang w:val="en-US" w:eastAsia="zh-CN"/>
        </w:rPr>
        <w:t>a MG?</w:t>
      </w:r>
    </w:p>
    <w:p w14:paraId="48088FEF" w14:textId="0719EA7B" w:rsidR="00E13223" w:rsidRDefault="00DF2174" w:rsidP="00105DF2">
      <w:pPr>
        <w:rPr>
          <w:rFonts w:eastAsiaTheme="minorEastAsia"/>
          <w:b/>
          <w:bCs/>
          <w:sz w:val="22"/>
          <w:szCs w:val="22"/>
          <w:lang w:val="en-US" w:eastAsia="zh-CN"/>
        </w:rPr>
      </w:pPr>
      <w:r w:rsidRPr="00F345CA">
        <w:rPr>
          <w:rFonts w:eastAsiaTheme="minorEastAsia"/>
          <w:b/>
          <w:bCs/>
          <w:sz w:val="22"/>
          <w:szCs w:val="22"/>
          <w:lang w:val="en-US" w:eastAsia="zh-CN"/>
        </w:rPr>
        <w:t>Proposal</w:t>
      </w:r>
      <w:r w:rsidR="00E13223">
        <w:rPr>
          <w:rFonts w:eastAsiaTheme="minorEastAsia"/>
          <w:b/>
          <w:bCs/>
          <w:sz w:val="22"/>
          <w:szCs w:val="22"/>
          <w:lang w:val="en-US" w:eastAsia="zh-CN"/>
        </w:rPr>
        <w:t xml:space="preserve"> 2</w:t>
      </w:r>
      <w:r w:rsidRPr="00F345CA">
        <w:rPr>
          <w:rFonts w:eastAsiaTheme="minorEastAsia"/>
          <w:b/>
          <w:bCs/>
          <w:sz w:val="22"/>
          <w:szCs w:val="22"/>
          <w:lang w:val="en-US" w:eastAsia="zh-CN"/>
        </w:rPr>
        <w:t xml:space="preserve">: Exclude </w:t>
      </w:r>
      <w:r w:rsidR="00AB2216">
        <w:rPr>
          <w:rFonts w:eastAsiaTheme="minorEastAsia"/>
          <w:b/>
          <w:bCs/>
          <w:sz w:val="22"/>
          <w:szCs w:val="22"/>
          <w:lang w:val="en-US" w:eastAsia="zh-CN"/>
        </w:rPr>
        <w:t xml:space="preserve">at least </w:t>
      </w:r>
      <w:r w:rsidR="00514670" w:rsidRPr="00F345CA">
        <w:rPr>
          <w:rFonts w:eastAsiaTheme="minorEastAsia"/>
          <w:b/>
          <w:bCs/>
          <w:sz w:val="22"/>
          <w:szCs w:val="22"/>
          <w:lang w:val="en-US" w:eastAsia="zh-CN"/>
        </w:rPr>
        <w:t xml:space="preserve">PRS resource sets for which none of the resources fall </w:t>
      </w:r>
      <w:r w:rsidR="00F345CA" w:rsidRPr="00F345CA">
        <w:rPr>
          <w:rFonts w:eastAsiaTheme="minorEastAsia"/>
          <w:b/>
          <w:bCs/>
          <w:sz w:val="22"/>
          <w:szCs w:val="22"/>
          <w:lang w:val="en-US" w:eastAsia="zh-CN"/>
        </w:rPr>
        <w:t xml:space="preserve">(at least partly) </w:t>
      </w:r>
      <w:r w:rsidR="00514670" w:rsidRPr="00F345CA">
        <w:rPr>
          <w:rFonts w:eastAsiaTheme="minorEastAsia"/>
          <w:b/>
          <w:bCs/>
          <w:sz w:val="22"/>
          <w:szCs w:val="22"/>
          <w:lang w:val="en-US" w:eastAsia="zh-CN"/>
        </w:rPr>
        <w:t>within MG</w:t>
      </w:r>
      <w:r w:rsidR="00F345CA" w:rsidRPr="00F345CA">
        <w:rPr>
          <w:rFonts w:eastAsiaTheme="minorEastAsia"/>
          <w:b/>
          <w:bCs/>
          <w:sz w:val="22"/>
          <w:szCs w:val="22"/>
          <w:lang w:val="en-US" w:eastAsia="zh-CN"/>
        </w:rPr>
        <w:t>s</w:t>
      </w:r>
      <w:r w:rsidR="00514670" w:rsidRPr="00F345CA">
        <w:rPr>
          <w:rFonts w:eastAsiaTheme="minorEastAsia"/>
          <w:b/>
          <w:bCs/>
          <w:sz w:val="22"/>
          <w:szCs w:val="22"/>
          <w:lang w:val="en-US" w:eastAsia="zh-CN"/>
        </w:rPr>
        <w:t xml:space="preserve"> </w:t>
      </w:r>
      <w:r w:rsidR="00F45357">
        <w:rPr>
          <w:rFonts w:eastAsiaTheme="minorEastAsia"/>
          <w:b/>
          <w:bCs/>
          <w:sz w:val="22"/>
          <w:szCs w:val="22"/>
          <w:lang w:val="en-US" w:eastAsia="zh-CN"/>
        </w:rPr>
        <w:t xml:space="preserve">for the purpose of calculating </w:t>
      </w:r>
      <m:oMath>
        <m:sSub>
          <m:sSubPr>
            <m:ctrlPr>
              <w:rPr>
                <w:rFonts w:ascii="Cambria Math" w:hAnsi="Cambria Math"/>
                <w:b/>
                <w:b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00F345CA">
        <w:rPr>
          <w:rFonts w:eastAsiaTheme="minorEastAsia"/>
          <w:b/>
          <w:bCs/>
          <w:sz w:val="22"/>
          <w:szCs w:val="22"/>
          <w:lang w:val="en-US" w:eastAsia="zh-CN"/>
        </w:rPr>
        <w:t>.</w:t>
      </w:r>
    </w:p>
    <w:p w14:paraId="2539A7EF" w14:textId="1BC2AAA3" w:rsidR="009B5FCC" w:rsidRDefault="00E13223" w:rsidP="00105DF2">
      <w:pPr>
        <w:rPr>
          <w:rFonts w:eastAsiaTheme="minorEastAsia"/>
          <w:b/>
          <w:bCs/>
          <w:sz w:val="22"/>
          <w:szCs w:val="22"/>
          <w:lang w:val="en-US" w:eastAsia="zh-CN"/>
        </w:rPr>
      </w:pPr>
      <w:r>
        <w:rPr>
          <w:rFonts w:eastAsiaTheme="minorEastAsia"/>
          <w:b/>
          <w:bCs/>
          <w:sz w:val="22"/>
          <w:szCs w:val="22"/>
          <w:lang w:val="en-US" w:eastAsia="zh-CN"/>
        </w:rPr>
        <w:t xml:space="preserve">Proposal 3: </w:t>
      </w:r>
      <w:r w:rsidR="00F345CA">
        <w:rPr>
          <w:rFonts w:eastAsiaTheme="minorEastAsia"/>
          <w:b/>
          <w:bCs/>
          <w:sz w:val="22"/>
          <w:szCs w:val="22"/>
          <w:lang w:val="en-US" w:eastAsia="zh-CN"/>
        </w:rPr>
        <w:t>FFS wh</w:t>
      </w:r>
      <w:r w:rsidR="00E87661">
        <w:rPr>
          <w:rFonts w:eastAsiaTheme="minorEastAsia"/>
          <w:b/>
          <w:bCs/>
          <w:sz w:val="22"/>
          <w:szCs w:val="22"/>
          <w:lang w:val="en-US" w:eastAsia="zh-CN"/>
        </w:rPr>
        <w:t>ether to count</w:t>
      </w:r>
      <w:r w:rsidR="005E2548">
        <w:rPr>
          <w:rFonts w:eastAsiaTheme="minorEastAsia"/>
          <w:b/>
          <w:bCs/>
          <w:sz w:val="22"/>
          <w:szCs w:val="22"/>
          <w:lang w:val="en-US" w:eastAsia="zh-CN"/>
        </w:rPr>
        <w:t xml:space="preserve"> only</w:t>
      </w:r>
      <w:r w:rsidR="00E87661">
        <w:rPr>
          <w:rFonts w:eastAsiaTheme="minorEastAsia"/>
          <w:b/>
          <w:bCs/>
          <w:sz w:val="22"/>
          <w:szCs w:val="22"/>
          <w:lang w:val="en-US" w:eastAsia="zh-CN"/>
        </w:rPr>
        <w:t xml:space="preserve"> PRS resource sets</w:t>
      </w:r>
      <w:r w:rsidR="002B3472">
        <w:rPr>
          <w:rFonts w:eastAsiaTheme="minorEastAsia"/>
          <w:b/>
          <w:bCs/>
          <w:sz w:val="22"/>
          <w:szCs w:val="22"/>
          <w:lang w:val="en-US" w:eastAsia="zh-CN"/>
        </w:rPr>
        <w:t xml:space="preserve"> for which</w:t>
      </w:r>
      <w:r w:rsidR="00E87661">
        <w:rPr>
          <w:rFonts w:eastAsiaTheme="minorEastAsia"/>
          <w:b/>
          <w:bCs/>
          <w:sz w:val="22"/>
          <w:szCs w:val="22"/>
          <w:lang w:val="en-US" w:eastAsia="zh-CN"/>
        </w:rPr>
        <w:t xml:space="preserve"> at least some of the PRS resource</w:t>
      </w:r>
      <w:r w:rsidR="00F55B6A">
        <w:rPr>
          <w:rFonts w:eastAsiaTheme="minorEastAsia"/>
          <w:b/>
          <w:bCs/>
          <w:sz w:val="22"/>
          <w:szCs w:val="22"/>
          <w:lang w:val="en-US" w:eastAsia="zh-CN"/>
        </w:rPr>
        <w:t>s</w:t>
      </w:r>
      <w:r w:rsidR="00E87661">
        <w:rPr>
          <w:rFonts w:eastAsiaTheme="minorEastAsia"/>
          <w:b/>
          <w:bCs/>
          <w:sz w:val="22"/>
          <w:szCs w:val="22"/>
          <w:lang w:val="en-US" w:eastAsia="zh-CN"/>
        </w:rPr>
        <w:t xml:space="preserve">  fall</w:t>
      </w:r>
      <w:r w:rsidR="00F55B6A">
        <w:rPr>
          <w:rFonts w:eastAsiaTheme="minorEastAsia"/>
          <w:b/>
          <w:bCs/>
          <w:sz w:val="22"/>
          <w:szCs w:val="22"/>
          <w:lang w:val="en-US" w:eastAsia="zh-CN"/>
        </w:rPr>
        <w:t xml:space="preserve"> completely</w:t>
      </w:r>
      <w:r w:rsidR="004F53A4">
        <w:rPr>
          <w:rFonts w:eastAsiaTheme="minorEastAsia"/>
          <w:b/>
          <w:bCs/>
          <w:sz w:val="22"/>
          <w:szCs w:val="22"/>
          <w:lang w:val="en-US" w:eastAsia="zh-CN"/>
        </w:rPr>
        <w:t xml:space="preserve"> </w:t>
      </w:r>
      <w:r w:rsidR="00E2396F">
        <w:rPr>
          <w:b/>
          <w:bCs/>
          <w:sz w:val="22"/>
          <w:szCs w:val="22"/>
          <w:lang w:eastAsia="zh-CN"/>
        </w:rPr>
        <w:t>(</w:t>
      </w:r>
      <w:r w:rsidR="00E2396F" w:rsidRPr="009D1C08">
        <w:rPr>
          <w:b/>
          <w:bCs/>
          <w:sz w:val="22"/>
          <w:szCs w:val="22"/>
          <w:lang w:eastAsia="zh-CN"/>
        </w:rPr>
        <w:t xml:space="preserve">including </w:t>
      </w:r>
      <w:r w:rsidR="00E2396F">
        <w:rPr>
          <w:b/>
          <w:bCs/>
          <w:sz w:val="22"/>
          <w:szCs w:val="22"/>
          <w:lang w:eastAsia="zh-CN"/>
        </w:rPr>
        <w:t xml:space="preserve">at least </w:t>
      </w:r>
      <w:r w:rsidR="00E2396F" w:rsidRPr="009D1C08">
        <w:rPr>
          <w:b/>
          <w:bCs/>
          <w:sz w:val="22"/>
          <w:szCs w:val="22"/>
          <w:lang w:eastAsia="zh-CN"/>
        </w:rPr>
        <w:t xml:space="preserve">the minimum number of repetitions </w:t>
      </w:r>
      <w:r w:rsidR="00E2396F">
        <w:rPr>
          <w:b/>
          <w:bCs/>
          <w:sz w:val="22"/>
          <w:szCs w:val="22"/>
          <w:lang w:eastAsia="zh-CN"/>
        </w:rPr>
        <w:t xml:space="preserve">specified </w:t>
      </w:r>
      <w:r w:rsidR="00E2396F" w:rsidRPr="009D1C08">
        <w:rPr>
          <w:b/>
          <w:bCs/>
          <w:sz w:val="22"/>
          <w:szCs w:val="22"/>
          <w:lang w:eastAsia="zh-CN"/>
        </w:rPr>
        <w:t>in the accuracy requirements</w:t>
      </w:r>
      <w:r w:rsidR="00E2396F">
        <w:rPr>
          <w:b/>
          <w:bCs/>
          <w:sz w:val="22"/>
          <w:szCs w:val="22"/>
          <w:lang w:eastAsia="zh-CN"/>
        </w:rPr>
        <w:t>)</w:t>
      </w:r>
      <w:r w:rsidR="00E87661">
        <w:rPr>
          <w:rFonts w:eastAsiaTheme="minorEastAsia"/>
          <w:b/>
          <w:bCs/>
          <w:sz w:val="22"/>
          <w:szCs w:val="22"/>
          <w:lang w:val="en-US" w:eastAsia="zh-CN"/>
        </w:rPr>
        <w:t xml:space="preserve"> within</w:t>
      </w:r>
      <w:r w:rsidR="00F55B6A">
        <w:rPr>
          <w:rFonts w:eastAsiaTheme="minorEastAsia"/>
          <w:b/>
          <w:bCs/>
          <w:sz w:val="22"/>
          <w:szCs w:val="22"/>
          <w:lang w:val="en-US" w:eastAsia="zh-CN"/>
        </w:rPr>
        <w:t xml:space="preserve"> MGs</w:t>
      </w:r>
      <w:r w:rsidR="006C22AA">
        <w:rPr>
          <w:rFonts w:eastAsiaTheme="minorEastAsia"/>
          <w:b/>
          <w:bCs/>
          <w:sz w:val="22"/>
          <w:szCs w:val="22"/>
          <w:lang w:val="en-US" w:eastAsia="zh-CN"/>
        </w:rPr>
        <w:t xml:space="preserve"> for the purpose of calculating </w:t>
      </w:r>
      <m:oMath>
        <m:sSub>
          <m:sSubPr>
            <m:ctrlPr>
              <w:rPr>
                <w:rFonts w:ascii="Cambria Math" w:hAnsi="Cambria Math"/>
                <w:b/>
                <w:b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00F55B6A">
        <w:rPr>
          <w:rFonts w:eastAsiaTheme="minorEastAsia"/>
          <w:b/>
          <w:bCs/>
          <w:sz w:val="22"/>
          <w:szCs w:val="22"/>
          <w:lang w:val="en-US" w:eastAsia="zh-CN"/>
        </w:rPr>
        <w:t>.</w:t>
      </w:r>
      <w:r w:rsidR="00B86ED2">
        <w:rPr>
          <w:rFonts w:eastAsiaTheme="minorEastAsia"/>
          <w:b/>
          <w:bCs/>
          <w:sz w:val="22"/>
          <w:szCs w:val="22"/>
          <w:lang w:val="en-US" w:eastAsia="zh-CN"/>
        </w:rPr>
        <w:t xml:space="preserve"> </w:t>
      </w:r>
    </w:p>
    <w:p w14:paraId="38AD5094" w14:textId="77777777" w:rsidR="009B5FCC" w:rsidRDefault="009B5FCC">
      <w:pPr>
        <w:spacing w:after="0"/>
        <w:rPr>
          <w:rFonts w:eastAsiaTheme="minorEastAsia"/>
          <w:b/>
          <w:bCs/>
          <w:sz w:val="22"/>
          <w:szCs w:val="22"/>
          <w:lang w:val="en-US" w:eastAsia="zh-CN"/>
        </w:rPr>
      </w:pPr>
      <w:r>
        <w:rPr>
          <w:rFonts w:eastAsiaTheme="minorEastAsia"/>
          <w:b/>
          <w:bCs/>
          <w:sz w:val="22"/>
          <w:szCs w:val="22"/>
          <w:lang w:val="en-US" w:eastAsia="zh-CN"/>
        </w:rPr>
        <w:br w:type="page"/>
      </w:r>
    </w:p>
    <w:p w14:paraId="1ED41BD5" w14:textId="69298B30" w:rsidR="00202E3D" w:rsidRDefault="00202E3D" w:rsidP="00C43988">
      <w:pPr>
        <w:pStyle w:val="Heading1"/>
      </w:pPr>
      <w:r>
        <w:rPr>
          <w:lang w:val="en-US" w:eastAsia="zh-CN"/>
        </w:rPr>
        <w:lastRenderedPageBreak/>
        <w:t xml:space="preserve">Steps to calculate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m:t>
            </m:r>
            <m:r>
              <w:rPr>
                <w:rFonts w:ascii="Cambria Math" w:hAnsi="Cambria Math"/>
              </w:rPr>
              <m:t>i</m:t>
            </m:r>
          </m:sub>
        </m:sSub>
      </m:oMath>
    </w:p>
    <w:p w14:paraId="78A9CA9F" w14:textId="7F85D230" w:rsidR="0054595F" w:rsidRPr="001B7F89" w:rsidRDefault="00C24D8E" w:rsidP="0060004A">
      <w:pPr>
        <w:rPr>
          <w:sz w:val="22"/>
          <w:szCs w:val="22"/>
        </w:rPr>
      </w:pPr>
      <w:r w:rsidRPr="001B7F89">
        <w:rPr>
          <w:sz w:val="22"/>
          <w:szCs w:val="22"/>
        </w:rPr>
        <w:t xml:space="preserve">A positioning frequency layer (PFL) </w:t>
      </w:r>
      <w:r w:rsidR="00B531CF" w:rsidRPr="001B7F89">
        <w:rPr>
          <w:sz w:val="22"/>
          <w:szCs w:val="22"/>
        </w:rPr>
        <w:t xml:space="preserve">can contain multiple PRS resource sets, each of them containing resources </w:t>
      </w:r>
      <w:r w:rsidR="001038A7" w:rsidRPr="001B7F89">
        <w:rPr>
          <w:sz w:val="22"/>
          <w:szCs w:val="22"/>
        </w:rPr>
        <w:t xml:space="preserve">with different PRS periodicities. For the purpose of computing the measurement period requirement, RAN4 is attempting to associate </w:t>
      </w:r>
      <w:r w:rsidR="00DB636C" w:rsidRPr="001B7F89">
        <w:rPr>
          <w:sz w:val="22"/>
          <w:szCs w:val="22"/>
        </w:rPr>
        <w:t>a single, representative PRS periodicity with each PFL</w:t>
      </w:r>
      <w:r w:rsidR="00FC3933" w:rsidRPr="001B7F89">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FC3933" w:rsidRPr="001B7F89">
        <w:rPr>
          <w:sz w:val="22"/>
          <w:szCs w:val="22"/>
        </w:rPr>
        <w:t xml:space="preserve"> for PFL </w:t>
      </w:r>
      <w:r w:rsidR="00FC3933" w:rsidRPr="001B7F89">
        <w:rPr>
          <w:i/>
          <w:iCs/>
          <w:sz w:val="22"/>
          <w:szCs w:val="22"/>
        </w:rPr>
        <w:t>i</w:t>
      </w:r>
      <w:r w:rsidR="00FC3933" w:rsidRPr="001B7F89">
        <w:rPr>
          <w:sz w:val="22"/>
          <w:szCs w:val="22"/>
        </w:rPr>
        <w:t>)</w:t>
      </w:r>
      <w:r w:rsidR="00DB636C" w:rsidRPr="001B7F89">
        <w:rPr>
          <w:sz w:val="22"/>
          <w:szCs w:val="22"/>
        </w:rPr>
        <w:t xml:space="preserve"> to simp</w:t>
      </w:r>
      <w:r w:rsidR="0054595F" w:rsidRPr="001B7F89">
        <w:rPr>
          <w:sz w:val="22"/>
          <w:szCs w:val="22"/>
        </w:rPr>
        <w:t>lify the requirement.</w:t>
      </w:r>
    </w:p>
    <w:p w14:paraId="79CD94FD" w14:textId="24B91736" w:rsidR="0060004A" w:rsidRDefault="007E0A72" w:rsidP="0060004A">
      <w:pPr>
        <w:rPr>
          <w:sz w:val="22"/>
          <w:szCs w:val="22"/>
        </w:rPr>
      </w:pPr>
      <w:r>
        <w:rPr>
          <w:noProof/>
          <w:sz w:val="22"/>
          <w:szCs w:val="22"/>
          <w:lang w:val="en-US" w:eastAsia="zh-CN"/>
        </w:rPr>
        <mc:AlternateContent>
          <mc:Choice Requires="wps">
            <w:drawing>
              <wp:anchor distT="0" distB="0" distL="114300" distR="114300" simplePos="0" relativeHeight="251679744" behindDoc="0" locked="0" layoutInCell="1" allowOverlap="1" wp14:anchorId="4090B055" wp14:editId="577F53E6">
                <wp:simplePos x="0" y="0"/>
                <wp:positionH relativeFrom="margin">
                  <wp:align>left</wp:align>
                </wp:positionH>
                <wp:positionV relativeFrom="paragraph">
                  <wp:posOffset>594360</wp:posOffset>
                </wp:positionV>
                <wp:extent cx="6210935" cy="1790700"/>
                <wp:effectExtent l="0" t="0" r="18415" b="19050"/>
                <wp:wrapNone/>
                <wp:docPr id="6" name="Rectangle 6"/>
                <wp:cNvGraphicFramePr/>
                <a:graphic xmlns:a="http://schemas.openxmlformats.org/drawingml/2006/main">
                  <a:graphicData uri="http://schemas.microsoft.com/office/word/2010/wordprocessingShape">
                    <wps:wsp>
                      <wps:cNvSpPr/>
                      <wps:spPr>
                        <a:xfrm>
                          <a:off x="0" y="0"/>
                          <a:ext cx="6210935" cy="179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256B3" id="Rectangle 6" o:spid="_x0000_s1026" style="position:absolute;margin-left:0;margin-top:46.8pt;width:489.05pt;height:141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szlgIAAIUFAAAOAAAAZHJzL2Uyb0RvYy54bWysVN9PGzEMfp+0/yHK+7i7DsqouKIKxDQJ&#10;MQRMPIdc0ouUxFmS9tr99XNyP1oxtIdpfbjGsf3Z/mL78mpnNNkKHxTYmlYnJSXCcmiUXdf0x/Pt&#10;py+UhMhswzRYUdO9CPRq+fHDZecWYgYt6EZ4giA2LDpX0zZGtyiKwFthWDgBJywqJXjDIop+XTSe&#10;dYhudDEry3nRgW+cBy5CwNubXkmXGV9KweN3KYOIRNcUc4v56/P3NX2L5SVbrD1zreJDGuwfsjBM&#10;WQw6Qd2wyMjGqz+gjOIeAsh4wsEUIKXiIteA1VTlm2qeWuZErgXJCW6iKfw/WH6/ffBENTWdU2KZ&#10;wSd6RNKYXWtB5omezoUFWj25Bz9IAY+p1p30Jv1jFWSXKd1PlIpdJBwv57OqvPh8RglHXXV+UZ6X&#10;mfTi4O58iF8FGJIONfUYPlPJtnchYkg0HU1SNAu3Suv8btqmiwBaNekuC6lxxLX2ZMvwyeOuSjUg&#10;xJEVSsmzSJX1teRT3GuRILR9FBIpwexnOZHcjAdMxrmwsepVLWtEH+qsxN8YbMwih86ACVlikhP2&#10;ADBa9iAjdp/zYJ9cRe7lybn8W2K98+SRI4ONk7NRFvx7ABqrGiL39iNJPTWJpVdo9tgwHvpJCo7f&#10;Kny2OxbiA/M4OjhkuA7id/xIDV1NYThR0oL/9d59sseORi0lHY5iTcPPDfOCEv3NYq9fVKenaXaz&#10;cHp2PkPBH2tejzV2Y64Bn77CxeN4Pib7qMej9GBecGusUlRUMcsxdk159KNwHfsVgXuHi9Uqm+G8&#10;Ohbv7JPjCTyxmtryeffCvBt6N2Lb38M4tmzxpoV72+RpYbWJIFXu7wOvA98467lxhr2UlsmxnK0O&#10;23P5GwAA//8DAFBLAwQUAAYACAAAACEAxbC/HOAAAAAHAQAADwAAAGRycy9kb3ducmV2LnhtbEyP&#10;wU7DMBBE70j8g7VIXKrWCRVpG+JUCATqoUKihQO3TWzi0Hgdxds2/D3mBMfRjGbeFOvRdeJkhtB6&#10;UpDOEhCGaq9bahS87Z+mSxCBkTR2noyCbxNgXV5eFJhrf6ZXc9pxI2IJhRwVWOY+lzLU1jgMM98b&#10;it6nHxxylEMj9YDnWO46eZMkmXTYUlyw2JsHa+rD7ugUfGxGbr7SZ94ecPI+2diqfnmslLq+Gu/v&#10;QLAZ+S8Mv/gRHcrIVPkj6SA6BfEIK1jNMxDRXS2WKYhKwXxxm4EsC/mfv/wBAAD//wMAUEsBAi0A&#10;FAAGAAgAAAAhALaDOJL+AAAA4QEAABMAAAAAAAAAAAAAAAAAAAAAAFtDb250ZW50X1R5cGVzXS54&#10;bWxQSwECLQAUAAYACAAAACEAOP0h/9YAAACUAQAACwAAAAAAAAAAAAAAAAAvAQAAX3JlbHMvLnJl&#10;bHNQSwECLQAUAAYACAAAACEA/6OLM5YCAACFBQAADgAAAAAAAAAAAAAAAAAuAgAAZHJzL2Uyb0Rv&#10;Yy54bWxQSwECLQAUAAYACAAAACEAxbC/HOAAAAAHAQAADwAAAAAAAAAAAAAAAADwBAAAZHJzL2Rv&#10;d25yZXYueG1sUEsFBgAAAAAEAAQA8wAAAP0FAAAAAA==&#10;" filled="f" strokecolor="black [3213]" strokeweight="1pt">
                <w10:wrap anchorx="margin"/>
              </v:rect>
            </w:pict>
          </mc:Fallback>
        </mc:AlternateContent>
      </w:r>
      <w:r w:rsidR="0054595F" w:rsidRPr="001B7F89">
        <w:rPr>
          <w:sz w:val="22"/>
          <w:szCs w:val="22"/>
        </w:rPr>
        <w:t xml:space="preserve">In RAN4#98-e, there was </w:t>
      </w:r>
      <w:r w:rsidR="009F7AAD" w:rsidRPr="001B7F89">
        <w:rPr>
          <w:sz w:val="22"/>
          <w:szCs w:val="22"/>
        </w:rPr>
        <w:t xml:space="preserve">further </w:t>
      </w:r>
      <w:r w:rsidR="0054595F" w:rsidRPr="001B7F89">
        <w:rPr>
          <w:sz w:val="22"/>
          <w:szCs w:val="22"/>
        </w:rPr>
        <w:t>discussion about</w:t>
      </w:r>
      <w:r w:rsidR="00EA4EAD" w:rsidRPr="001B7F89">
        <w:rPr>
          <w:sz w:val="22"/>
          <w:szCs w:val="22"/>
        </w:rPr>
        <w:t xml:space="preserve"> how to calculate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EA4EAD" w:rsidRPr="001B7F89">
        <w:rPr>
          <w:sz w:val="22"/>
          <w:szCs w:val="22"/>
        </w:rPr>
        <w:t xml:space="preserve">. A proposal </w:t>
      </w:r>
      <w:r w:rsidR="00CE03A3" w:rsidRPr="001B7F89">
        <w:rPr>
          <w:sz w:val="22"/>
          <w:szCs w:val="22"/>
        </w:rPr>
        <w:t xml:space="preserve">with a </w:t>
      </w:r>
      <w:r w:rsidR="00BE5587" w:rsidRPr="001B7F89">
        <w:rPr>
          <w:sz w:val="22"/>
          <w:szCs w:val="22"/>
        </w:rPr>
        <w:t>list</w:t>
      </w:r>
      <w:r w:rsidR="00CE03A3" w:rsidRPr="001B7F89">
        <w:rPr>
          <w:sz w:val="22"/>
          <w:szCs w:val="22"/>
        </w:rPr>
        <w:t xml:space="preserve"> generic</w:t>
      </w:r>
      <w:r w:rsidR="004361AE" w:rsidRPr="001B7F89">
        <w:rPr>
          <w:sz w:val="22"/>
          <w:szCs w:val="22"/>
        </w:rPr>
        <w:t xml:space="preserve"> steps to calculate</w:t>
      </w:r>
      <w:r w:rsidR="00CE03A3" w:rsidRPr="001B7F89">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4361AE" w:rsidRPr="001B7F89">
        <w:rPr>
          <w:sz w:val="22"/>
          <w:szCs w:val="22"/>
        </w:rPr>
        <w:t xml:space="preserve"> </w:t>
      </w:r>
      <w:r w:rsidR="009F7AAD" w:rsidRPr="001B7F89">
        <w:rPr>
          <w:sz w:val="22"/>
          <w:szCs w:val="22"/>
        </w:rPr>
        <w:t xml:space="preserve">was </w:t>
      </w:r>
      <w:r w:rsidR="00AC16DD" w:rsidRPr="001B7F89">
        <w:rPr>
          <w:sz w:val="22"/>
          <w:szCs w:val="22"/>
        </w:rPr>
        <w:t>set forth</w:t>
      </w:r>
      <w:r w:rsidR="009F7AAD" w:rsidRPr="001B7F89">
        <w:rPr>
          <w:sz w:val="22"/>
          <w:szCs w:val="22"/>
        </w:rPr>
        <w:t xml:space="preserve"> OPPO </w:t>
      </w:r>
      <w:r w:rsidR="000D139A" w:rsidRPr="001B7F89">
        <w:rPr>
          <w:sz w:val="22"/>
          <w:szCs w:val="22"/>
        </w:rPr>
        <w:t>[</w:t>
      </w:r>
      <w:r w:rsidR="00AC16DD" w:rsidRPr="001B7F89">
        <w:rPr>
          <w:sz w:val="22"/>
          <w:szCs w:val="22"/>
        </w:rPr>
        <w:t>5</w:t>
      </w:r>
      <w:r w:rsidR="000D139A" w:rsidRPr="001B7F89">
        <w:rPr>
          <w:sz w:val="22"/>
          <w:szCs w:val="22"/>
        </w:rPr>
        <w:t>] and captured in the WF [</w:t>
      </w:r>
      <w:r w:rsidR="00AC16DD" w:rsidRPr="001B7F89">
        <w:rPr>
          <w:sz w:val="22"/>
          <w:szCs w:val="22"/>
        </w:rPr>
        <w:t>1</w:t>
      </w:r>
      <w:r w:rsidR="000D139A" w:rsidRPr="001B7F89">
        <w:rPr>
          <w:sz w:val="22"/>
          <w:szCs w:val="22"/>
        </w:rPr>
        <w:t>]</w:t>
      </w:r>
      <w:r w:rsidR="00343CAC" w:rsidRPr="001B7F89">
        <w:rPr>
          <w:sz w:val="22"/>
          <w:szCs w:val="22"/>
        </w:rPr>
        <w:t xml:space="preserve"> for consideration</w:t>
      </w:r>
      <w:r w:rsidR="00CF3105">
        <w:rPr>
          <w:sz w:val="22"/>
          <w:szCs w:val="22"/>
        </w:rPr>
        <w:t xml:space="preserve"> along with other options</w:t>
      </w:r>
      <w:r w:rsidR="006757D4">
        <w:rPr>
          <w:sz w:val="22"/>
          <w:szCs w:val="22"/>
        </w:rPr>
        <w:t>, reproduced below.</w:t>
      </w:r>
    </w:p>
    <w:p w14:paraId="6764D7FE" w14:textId="7C9CC185" w:rsidR="00CF3105" w:rsidRPr="00CF3105" w:rsidRDefault="00CF3105" w:rsidP="00CF3105">
      <w:pPr>
        <w:pStyle w:val="ListParagraph"/>
        <w:numPr>
          <w:ilvl w:val="0"/>
          <w:numId w:val="46"/>
        </w:numPr>
        <w:rPr>
          <w:sz w:val="22"/>
          <w:szCs w:val="22"/>
        </w:rPr>
      </w:pPr>
      <w:r w:rsidRPr="00CF3105">
        <w:rPr>
          <w:sz w:val="22"/>
          <w:szCs w:val="22"/>
        </w:rPr>
        <w:t xml:space="preserve">Order for steps to derive </w:t>
      </w:r>
      <m:oMath>
        <m:sSub>
          <m:sSubPr>
            <m:ctrlPr>
              <w:rPr>
                <w:rFonts w:ascii="Cambria Math" w:hAnsi="Cambria Math"/>
                <w:i/>
                <w:iCs/>
                <w:sz w:val="22"/>
                <w:szCs w:val="22"/>
              </w:rPr>
            </m:ctrlPr>
          </m:sSubPr>
          <m:e>
            <m:r>
              <w:rPr>
                <w:rFonts w:ascii="Cambria Math" w:hAnsi="Cambria Math"/>
                <w:sz w:val="22"/>
                <w:szCs w:val="22"/>
                <w:lang w:val="en-GB"/>
              </w:rPr>
              <m:t>T</m:t>
            </m:r>
          </m:e>
          <m:sub>
            <m:r>
              <w:rPr>
                <w:rFonts w:ascii="Cambria Math" w:hAnsi="Cambria Math"/>
                <w:sz w:val="22"/>
                <w:szCs w:val="22"/>
                <w:lang w:val="en-GB"/>
              </w:rPr>
              <m:t>PRS</m:t>
            </m:r>
            <m:r>
              <m:rPr>
                <m:sty m:val="p"/>
              </m:rPr>
              <w:rPr>
                <w:rFonts w:ascii="Cambria Math" w:hAnsi="Cambria Math"/>
                <w:sz w:val="22"/>
                <w:szCs w:val="22"/>
                <w:lang w:val="en-GB"/>
              </w:rPr>
              <m:t>,</m:t>
            </m:r>
            <m:r>
              <w:rPr>
                <w:rFonts w:ascii="Cambria Math" w:hAnsi="Cambria Math"/>
                <w:sz w:val="22"/>
                <w:szCs w:val="22"/>
                <w:lang w:val="en-GB"/>
              </w:rPr>
              <m:t>i</m:t>
            </m:r>
          </m:sub>
        </m:sSub>
      </m:oMath>
    </w:p>
    <w:p w14:paraId="22BF0C88" w14:textId="3BAB3EF4" w:rsidR="00CF3105" w:rsidRPr="00CF3105" w:rsidRDefault="00CF3105" w:rsidP="00CF3105">
      <w:pPr>
        <w:pStyle w:val="ListParagraph"/>
        <w:numPr>
          <w:ilvl w:val="1"/>
          <w:numId w:val="46"/>
        </w:numPr>
        <w:rPr>
          <w:sz w:val="22"/>
          <w:szCs w:val="22"/>
        </w:rPr>
      </w:pPr>
      <w:r w:rsidRPr="00CF3105">
        <w:rPr>
          <w:sz w:val="22"/>
          <w:szCs w:val="22"/>
          <w:lang w:val="en-GB"/>
        </w:rPr>
        <w:t>Option 1</w:t>
      </w:r>
    </w:p>
    <w:p w14:paraId="2B73ECD2" w14:textId="7911DD9A" w:rsidR="00CF3105" w:rsidRPr="000711CC" w:rsidRDefault="00CF3105" w:rsidP="000711CC">
      <w:pPr>
        <w:pStyle w:val="ListParagraph"/>
        <w:numPr>
          <w:ilvl w:val="0"/>
          <w:numId w:val="48"/>
        </w:numPr>
        <w:rPr>
          <w:sz w:val="22"/>
          <w:szCs w:val="22"/>
        </w:rPr>
      </w:pPr>
      <w:r w:rsidRPr="000711CC">
        <w:rPr>
          <w:sz w:val="22"/>
          <w:szCs w:val="22"/>
        </w:rPr>
        <w:t>The PRS periodicity indicated by “NR-DL-PRS-Periodicity-and-ResourceSetSlotOffset-r16”</w:t>
      </w:r>
    </w:p>
    <w:p w14:paraId="1951013E" w14:textId="66036E4C" w:rsidR="00CF3105" w:rsidRPr="000711CC" w:rsidRDefault="00CF3105" w:rsidP="000711CC">
      <w:pPr>
        <w:pStyle w:val="ListParagraph"/>
        <w:numPr>
          <w:ilvl w:val="0"/>
          <w:numId w:val="48"/>
        </w:numPr>
        <w:rPr>
          <w:sz w:val="22"/>
          <w:szCs w:val="22"/>
        </w:rPr>
      </w:pPr>
      <w:r w:rsidRPr="000711CC">
        <w:rPr>
          <w:sz w:val="22"/>
          <w:szCs w:val="22"/>
        </w:rPr>
        <w:t xml:space="preserve">Scale the PRS periodicity based on inter-period muting pattern </w:t>
      </w:r>
    </w:p>
    <w:p w14:paraId="53A96FE7" w14:textId="757D5F4E" w:rsidR="00CF3105" w:rsidRPr="000711CC" w:rsidRDefault="00CF3105" w:rsidP="000711CC">
      <w:pPr>
        <w:pStyle w:val="ListParagraph"/>
        <w:numPr>
          <w:ilvl w:val="0"/>
          <w:numId w:val="48"/>
        </w:numPr>
        <w:rPr>
          <w:sz w:val="22"/>
          <w:szCs w:val="22"/>
        </w:rPr>
      </w:pPr>
      <w:r w:rsidRPr="000711CC">
        <w:rPr>
          <w:sz w:val="22"/>
          <w:szCs w:val="22"/>
        </w:rPr>
        <w:t>Derive the frequency layer specific periodicity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PRS,i</m:t>
            </m:r>
          </m:sub>
        </m:sSub>
      </m:oMath>
      <w:r w:rsidRPr="000711CC">
        <w:rPr>
          <w:sz w:val="22"/>
          <w:szCs w:val="22"/>
        </w:rPr>
        <w:t xml:space="preserve">) if multiple periodicities are configured in this layer </w:t>
      </w:r>
    </w:p>
    <w:p w14:paraId="2636DC98" w14:textId="65BE1830" w:rsidR="00CF3105" w:rsidRPr="000711CC" w:rsidRDefault="00CF3105" w:rsidP="000711CC">
      <w:pPr>
        <w:pStyle w:val="ListParagraph"/>
        <w:numPr>
          <w:ilvl w:val="0"/>
          <w:numId w:val="48"/>
        </w:numPr>
        <w:rPr>
          <w:sz w:val="22"/>
          <w:szCs w:val="22"/>
        </w:rPr>
      </w:pPr>
      <w:r w:rsidRPr="000711CC">
        <w:rPr>
          <w:sz w:val="22"/>
          <w:szCs w:val="22"/>
        </w:rPr>
        <w:t>Derive the available periodicity within MGs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available_PRS,i</m:t>
            </m:r>
          </m:sub>
        </m:sSub>
      </m:oMath>
      <w:r w:rsidRPr="000711CC">
        <w:rPr>
          <w:sz w:val="22"/>
          <w:szCs w:val="22"/>
        </w:rPr>
        <w:t>)</w:t>
      </w:r>
    </w:p>
    <w:p w14:paraId="21B9675F" w14:textId="48B2D629" w:rsidR="00CF3105" w:rsidRPr="000711CC" w:rsidRDefault="00CF3105" w:rsidP="000711CC">
      <w:pPr>
        <w:pStyle w:val="ListParagraph"/>
        <w:numPr>
          <w:ilvl w:val="0"/>
          <w:numId w:val="48"/>
        </w:numPr>
        <w:rPr>
          <w:sz w:val="22"/>
          <w:szCs w:val="22"/>
        </w:rPr>
      </w:pPr>
      <w:r w:rsidRPr="000711CC">
        <w:rPr>
          <w:sz w:val="22"/>
          <w:szCs w:val="22"/>
        </w:rPr>
        <w:t>Derive the effective periodicity based on PRS processing time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oMath>
      <w:r w:rsidRPr="000711CC">
        <w:rPr>
          <w:sz w:val="22"/>
          <w:szCs w:val="22"/>
        </w:rPr>
        <w:t>)</w:t>
      </w:r>
    </w:p>
    <w:p w14:paraId="39362F07" w14:textId="4AC2740C" w:rsidR="00CF3105" w:rsidRPr="007E0A72" w:rsidRDefault="00CF3105" w:rsidP="00CF3105">
      <w:pPr>
        <w:pStyle w:val="ListParagraph"/>
        <w:numPr>
          <w:ilvl w:val="1"/>
          <w:numId w:val="46"/>
        </w:numPr>
        <w:rPr>
          <w:sz w:val="22"/>
          <w:szCs w:val="22"/>
        </w:rPr>
      </w:pPr>
      <w:r w:rsidRPr="00CF3105">
        <w:rPr>
          <w:sz w:val="22"/>
          <w:szCs w:val="22"/>
          <w:lang w:val="en-GB"/>
        </w:rPr>
        <w:t>Other options are not precluded</w:t>
      </w:r>
    </w:p>
    <w:p w14:paraId="20EAD3DE" w14:textId="1F732E6C" w:rsidR="007E0A72" w:rsidRDefault="007E0A72" w:rsidP="007E0A72">
      <w:pPr>
        <w:rPr>
          <w:sz w:val="22"/>
          <w:szCs w:val="22"/>
        </w:rPr>
      </w:pPr>
    </w:p>
    <w:p w14:paraId="20C89591" w14:textId="601D62C4" w:rsidR="007E0A72" w:rsidRDefault="0028393E" w:rsidP="007E0A72">
      <w:pPr>
        <w:rPr>
          <w:sz w:val="22"/>
          <w:szCs w:val="22"/>
        </w:rPr>
      </w:pPr>
      <w:r>
        <w:rPr>
          <w:sz w:val="22"/>
          <w:szCs w:val="22"/>
        </w:rPr>
        <w:t>Overall</w:t>
      </w:r>
      <w:r w:rsidR="00F768D9">
        <w:rPr>
          <w:sz w:val="22"/>
          <w:szCs w:val="22"/>
        </w:rPr>
        <w:t>,</w:t>
      </w:r>
      <w:r>
        <w:rPr>
          <w:sz w:val="22"/>
          <w:szCs w:val="22"/>
        </w:rPr>
        <w:t xml:space="preserve"> we ag</w:t>
      </w:r>
      <w:r w:rsidR="004913C1">
        <w:rPr>
          <w:sz w:val="22"/>
          <w:szCs w:val="22"/>
        </w:rPr>
        <w:t>ree with the order of the steps in option 1. In particular</w:t>
      </w:r>
      <w:r w:rsidR="009044DE">
        <w:rPr>
          <w:sz w:val="22"/>
          <w:szCs w:val="22"/>
        </w:rPr>
        <w:t xml:space="preserve">, steps c-e are already implicit in the </w:t>
      </w:r>
      <w:r w:rsidR="00F768D9">
        <w:rPr>
          <w:sz w:val="22"/>
          <w:szCs w:val="22"/>
        </w:rPr>
        <w:t>definitions of the</w:t>
      </w:r>
      <w:r w:rsidR="001E6013">
        <w:rPr>
          <w:sz w:val="22"/>
          <w:szCs w:val="22"/>
        </w:rPr>
        <w:t xml:space="preserve"> corresponding</w:t>
      </w:r>
      <w:r w:rsidR="00F768D9">
        <w:rPr>
          <w:sz w:val="22"/>
          <w:szCs w:val="22"/>
        </w:rPr>
        <w:t xml:space="preserve"> parameters</w:t>
      </w:r>
      <w:r w:rsidR="001E6013">
        <w:rPr>
          <w:sz w:val="22"/>
          <w:szCs w:val="22"/>
        </w:rPr>
        <w:t xml:space="preserve"> </w:t>
      </w:r>
      <w:r w:rsidR="00421687">
        <w:rPr>
          <w:sz w:val="22"/>
          <w:szCs w:val="22"/>
        </w:rPr>
        <w:t>(</w:t>
      </w:r>
      <m:oMath>
        <m:sSub>
          <m:sSubPr>
            <m:ctrlPr>
              <w:rPr>
                <w:rFonts w:ascii="Cambria Math" w:hAnsi="Cambria Math"/>
                <w:i/>
                <w:iCs/>
                <w:sz w:val="22"/>
                <w:szCs w:val="22"/>
                <w:lang w:val="en-US"/>
              </w:rPr>
            </m:ctrlPr>
          </m:sSubPr>
          <m:e>
            <m:r>
              <m:rPr>
                <m:sty m:val="p"/>
              </m:rPr>
              <w:rPr>
                <w:rFonts w:ascii="Cambria Math" w:hAnsi="Cambria Math"/>
                <w:sz w:val="22"/>
                <w:szCs w:val="22"/>
              </w:rPr>
              <m:t>T</m:t>
            </m:r>
          </m:e>
          <m:sub>
            <m:r>
              <m:rPr>
                <m:sty m:val="p"/>
              </m:rPr>
              <w:rPr>
                <w:rFonts w:ascii="Cambria Math" w:hAnsi="Cambria Math"/>
                <w:sz w:val="22"/>
                <w:szCs w:val="22"/>
              </w:rPr>
              <m:t>PRS,i</m:t>
            </m:r>
          </m:sub>
        </m:sSub>
      </m:oMath>
      <w:r w:rsidR="00421687">
        <w:rPr>
          <w:iCs/>
          <w:sz w:val="22"/>
          <w:szCs w:val="22"/>
          <w:lang w:val="en-US"/>
        </w:rPr>
        <w:t xml:space="preserve">, </w:t>
      </w:r>
      <m:oMath>
        <m:sSub>
          <m:sSubPr>
            <m:ctrlPr>
              <w:rPr>
                <w:rFonts w:ascii="Cambria Math" w:hAnsi="Cambria Math"/>
                <w:i/>
                <w:iCs/>
                <w:sz w:val="22"/>
                <w:szCs w:val="22"/>
                <w:lang w:val="en-US"/>
              </w:rPr>
            </m:ctrlPr>
          </m:sSubPr>
          <m:e>
            <m:r>
              <m:rPr>
                <m:sty m:val="p"/>
              </m:rPr>
              <w:rPr>
                <w:rFonts w:ascii="Cambria Math" w:hAnsi="Cambria Math"/>
                <w:sz w:val="22"/>
                <w:szCs w:val="22"/>
              </w:rPr>
              <m:t>T</m:t>
            </m:r>
          </m:e>
          <m:sub>
            <m:r>
              <m:rPr>
                <m:sty m:val="p"/>
              </m:rPr>
              <w:rPr>
                <w:rFonts w:ascii="Cambria Math" w:hAnsi="Cambria Math"/>
                <w:sz w:val="22"/>
                <w:szCs w:val="22"/>
              </w:rPr>
              <m:t>available_PRS,i</m:t>
            </m:r>
          </m:sub>
        </m:sSub>
      </m:oMath>
      <w:r w:rsidR="00421687">
        <w:rPr>
          <w:iCs/>
          <w:sz w:val="22"/>
          <w:szCs w:val="22"/>
          <w:lang w:val="en-US"/>
        </w:rPr>
        <w:t xml:space="preserve"> and </w:t>
      </w:r>
      <m:oMath>
        <m:sSub>
          <m:sSubPr>
            <m:ctrlPr>
              <w:rPr>
                <w:rFonts w:ascii="Cambria Math" w:hAnsi="Cambria Math"/>
                <w:i/>
                <w:iCs/>
                <w:sz w:val="22"/>
                <w:szCs w:val="22"/>
                <w:lang w:val="en-US"/>
              </w:rPr>
            </m:ctrlPr>
          </m:sSubPr>
          <m:e>
            <m:r>
              <m:rPr>
                <m:sty m:val="p"/>
              </m:rPr>
              <w:rPr>
                <w:rFonts w:ascii="Cambria Math" w:hAnsi="Cambria Math"/>
                <w:sz w:val="22"/>
                <w:szCs w:val="22"/>
              </w:rPr>
              <m:t>T</m:t>
            </m:r>
          </m:e>
          <m:sub>
            <m:r>
              <m:rPr>
                <m:sty m:val="p"/>
              </m:rPr>
              <w:rPr>
                <w:rFonts w:ascii="Cambria Math" w:hAnsi="Cambria Math"/>
                <w:sz w:val="22"/>
                <w:szCs w:val="22"/>
              </w:rPr>
              <m:t>effect,i</m:t>
            </m:r>
          </m:sub>
        </m:sSub>
      </m:oMath>
      <w:r w:rsidR="00421687">
        <w:rPr>
          <w:iCs/>
          <w:sz w:val="22"/>
          <w:szCs w:val="22"/>
          <w:lang w:val="en-US"/>
        </w:rPr>
        <w:t>)</w:t>
      </w:r>
      <w:r w:rsidR="00F768D9">
        <w:rPr>
          <w:sz w:val="22"/>
          <w:szCs w:val="22"/>
        </w:rPr>
        <w:t xml:space="preserve"> in TS 38.133. </w:t>
      </w:r>
      <w:r w:rsidR="00E61B0C">
        <w:rPr>
          <w:sz w:val="22"/>
          <w:szCs w:val="22"/>
        </w:rPr>
        <w:t>Now</w:t>
      </w:r>
      <w:r w:rsidR="001E6013">
        <w:rPr>
          <w:sz w:val="22"/>
          <w:szCs w:val="22"/>
        </w:rPr>
        <w:t>,</w:t>
      </w:r>
      <w:r w:rsidR="00E61B0C">
        <w:rPr>
          <w:sz w:val="22"/>
          <w:szCs w:val="22"/>
        </w:rPr>
        <w:t xml:space="preserve"> there are still open questions about the details of the calculations in steps b and c.</w:t>
      </w:r>
      <w:r w:rsidR="00DC36BD">
        <w:rPr>
          <w:sz w:val="22"/>
          <w:szCs w:val="22"/>
        </w:rPr>
        <w:t xml:space="preserve"> </w:t>
      </w:r>
      <w:r w:rsidR="003C4BA0">
        <w:rPr>
          <w:sz w:val="22"/>
          <w:szCs w:val="22"/>
        </w:rPr>
        <w:t>I</w:t>
      </w:r>
      <w:r w:rsidR="00BE4AC7">
        <w:rPr>
          <w:sz w:val="22"/>
          <w:szCs w:val="22"/>
        </w:rPr>
        <w:t>n the end, i</w:t>
      </w:r>
      <w:r w:rsidR="003C4BA0">
        <w:rPr>
          <w:sz w:val="22"/>
          <w:szCs w:val="22"/>
        </w:rPr>
        <w:t xml:space="preserve">t may not be necessary to list the steps in option 1 in the specification </w:t>
      </w:r>
      <w:r w:rsidR="0087271D">
        <w:rPr>
          <w:sz w:val="22"/>
          <w:szCs w:val="22"/>
        </w:rPr>
        <w:t>but</w:t>
      </w:r>
      <w:r w:rsidR="008B2DD5">
        <w:rPr>
          <w:sz w:val="22"/>
          <w:szCs w:val="22"/>
        </w:rPr>
        <w:t>,</w:t>
      </w:r>
      <w:r w:rsidR="0087271D">
        <w:rPr>
          <w:sz w:val="22"/>
          <w:szCs w:val="22"/>
        </w:rPr>
        <w:t xml:space="preserve"> at least internally in RAN4</w:t>
      </w:r>
      <w:r w:rsidR="008B2DD5">
        <w:rPr>
          <w:sz w:val="22"/>
          <w:szCs w:val="22"/>
        </w:rPr>
        <w:t>,</w:t>
      </w:r>
      <w:r w:rsidR="0087271D">
        <w:rPr>
          <w:sz w:val="22"/>
          <w:szCs w:val="22"/>
        </w:rPr>
        <w:t xml:space="preserve"> </w:t>
      </w:r>
      <w:r w:rsidR="008B2DD5">
        <w:rPr>
          <w:sz w:val="22"/>
          <w:szCs w:val="22"/>
        </w:rPr>
        <w:t>they are</w:t>
      </w:r>
      <w:r w:rsidR="0087271D">
        <w:rPr>
          <w:sz w:val="22"/>
          <w:szCs w:val="22"/>
        </w:rPr>
        <w:t xml:space="preserve"> useful</w:t>
      </w:r>
      <w:r w:rsidR="00BE4AC7">
        <w:rPr>
          <w:sz w:val="22"/>
          <w:szCs w:val="22"/>
        </w:rPr>
        <w:t xml:space="preserve"> to confirm </w:t>
      </w:r>
      <w:r w:rsidR="00805943">
        <w:rPr>
          <w:sz w:val="22"/>
          <w:szCs w:val="22"/>
        </w:rPr>
        <w:t xml:space="preserve">that </w:t>
      </w:r>
      <w:r w:rsidR="00BE4AC7">
        <w:rPr>
          <w:sz w:val="22"/>
          <w:szCs w:val="22"/>
        </w:rPr>
        <w:t>companies have a common understanding.</w:t>
      </w:r>
    </w:p>
    <w:p w14:paraId="6262F00A" w14:textId="20ABE934" w:rsidR="00B44FCD" w:rsidRDefault="00805943" w:rsidP="007E0A72">
      <w:pPr>
        <w:rPr>
          <w:b/>
          <w:bCs/>
          <w:iCs/>
          <w:sz w:val="22"/>
          <w:szCs w:val="22"/>
          <w:lang w:val="en-US"/>
        </w:rPr>
      </w:pPr>
      <w:r w:rsidRPr="001D2127">
        <w:rPr>
          <w:b/>
          <w:bCs/>
          <w:sz w:val="22"/>
          <w:szCs w:val="22"/>
        </w:rPr>
        <w:t>Proposal</w:t>
      </w:r>
      <w:r w:rsidR="006C22AA">
        <w:rPr>
          <w:b/>
          <w:bCs/>
          <w:sz w:val="22"/>
          <w:szCs w:val="22"/>
        </w:rPr>
        <w:t xml:space="preserve"> 4</w:t>
      </w:r>
      <w:r w:rsidRPr="001D2127">
        <w:rPr>
          <w:b/>
          <w:bCs/>
          <w:sz w:val="22"/>
          <w:szCs w:val="22"/>
        </w:rPr>
        <w:t xml:space="preserve">: </w:t>
      </w:r>
      <w:r w:rsidR="00F56A7B">
        <w:rPr>
          <w:b/>
          <w:bCs/>
          <w:sz w:val="22"/>
          <w:szCs w:val="22"/>
        </w:rPr>
        <w:t>T</w:t>
      </w:r>
      <w:r w:rsidRPr="001D2127">
        <w:rPr>
          <w:b/>
          <w:bCs/>
          <w:sz w:val="22"/>
          <w:szCs w:val="22"/>
        </w:rPr>
        <w:t xml:space="preserve">he steps listed </w:t>
      </w:r>
      <w:r w:rsidR="00D66B97">
        <w:rPr>
          <w:b/>
          <w:bCs/>
          <w:sz w:val="22"/>
          <w:szCs w:val="22"/>
        </w:rPr>
        <w:t>below</w:t>
      </w:r>
      <w:r w:rsidRPr="001D2127">
        <w:rPr>
          <w:b/>
          <w:bCs/>
          <w:sz w:val="22"/>
          <w:szCs w:val="22"/>
        </w:rPr>
        <w:t xml:space="preserve"> </w:t>
      </w:r>
      <w:r w:rsidR="001B0B86">
        <w:rPr>
          <w:b/>
          <w:bCs/>
          <w:sz w:val="22"/>
          <w:szCs w:val="22"/>
        </w:rPr>
        <w:t xml:space="preserve">provide </w:t>
      </w:r>
      <w:r w:rsidR="00831BB7" w:rsidRPr="001D2127">
        <w:rPr>
          <w:b/>
          <w:bCs/>
          <w:sz w:val="22"/>
          <w:szCs w:val="22"/>
        </w:rPr>
        <w:t xml:space="preserve">a </w:t>
      </w:r>
      <w:r w:rsidR="00C56483">
        <w:rPr>
          <w:b/>
          <w:bCs/>
          <w:sz w:val="22"/>
          <w:szCs w:val="22"/>
        </w:rPr>
        <w:t>generic</w:t>
      </w:r>
      <w:r w:rsidRPr="001D2127">
        <w:rPr>
          <w:b/>
          <w:bCs/>
          <w:sz w:val="22"/>
          <w:szCs w:val="22"/>
        </w:rPr>
        <w:t xml:space="preserve"> framework </w:t>
      </w:r>
      <w:r w:rsidR="00831BB7" w:rsidRPr="001D2127">
        <w:rPr>
          <w:b/>
          <w:bCs/>
          <w:sz w:val="22"/>
          <w:szCs w:val="22"/>
        </w:rPr>
        <w:t xml:space="preserve">to calculate </w:t>
      </w:r>
      <m:oMath>
        <m:sSub>
          <m:sSubPr>
            <m:ctrlPr>
              <w:rPr>
                <w:rFonts w:ascii="Cambria Math" w:eastAsia="Times New Roman" w:hAnsi="Cambria Math"/>
                <w:b/>
                <w:bCs/>
                <w:i/>
                <w:iCs/>
                <w:sz w:val="22"/>
                <w:szCs w:val="22"/>
                <w:lang w:val="en-US"/>
              </w:rPr>
            </m:ctrlPr>
          </m:sSubPr>
          <m:e>
            <m:r>
              <m:rPr>
                <m:sty m:val="bi"/>
              </m:rPr>
              <w:rPr>
                <w:rFonts w:ascii="Cambria Math" w:hAnsi="Cambria Math"/>
                <w:sz w:val="22"/>
                <w:szCs w:val="22"/>
              </w:rPr>
              <m:t>T</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00831BB7" w:rsidRPr="001D2127">
        <w:rPr>
          <w:b/>
          <w:bCs/>
          <w:iCs/>
          <w:sz w:val="22"/>
          <w:szCs w:val="22"/>
          <w:lang w:val="en-US"/>
        </w:rPr>
        <w:t>.</w:t>
      </w:r>
    </w:p>
    <w:p w14:paraId="0688E344" w14:textId="77777777" w:rsidR="00D66B97" w:rsidRPr="00D66B97" w:rsidRDefault="00D66B97" w:rsidP="00D66B97">
      <w:pPr>
        <w:pStyle w:val="ListParagraph"/>
        <w:numPr>
          <w:ilvl w:val="0"/>
          <w:numId w:val="49"/>
        </w:numPr>
        <w:rPr>
          <w:b/>
          <w:bCs/>
          <w:sz w:val="22"/>
          <w:szCs w:val="22"/>
        </w:rPr>
      </w:pPr>
      <w:r w:rsidRPr="00D66B97">
        <w:rPr>
          <w:b/>
          <w:bCs/>
          <w:sz w:val="22"/>
          <w:szCs w:val="22"/>
        </w:rPr>
        <w:t>The PRS periodicity indicated by “NR-DL-PRS-Periodicity-and-ResourceSetSlotOffset-r16”</w:t>
      </w:r>
    </w:p>
    <w:p w14:paraId="4C8367FE" w14:textId="77777777" w:rsidR="00D66B97" w:rsidRPr="00D66B97" w:rsidRDefault="00D66B97" w:rsidP="00D66B97">
      <w:pPr>
        <w:pStyle w:val="ListParagraph"/>
        <w:numPr>
          <w:ilvl w:val="0"/>
          <w:numId w:val="49"/>
        </w:numPr>
        <w:rPr>
          <w:b/>
          <w:bCs/>
          <w:sz w:val="22"/>
          <w:szCs w:val="22"/>
        </w:rPr>
      </w:pPr>
      <w:r w:rsidRPr="00D66B97">
        <w:rPr>
          <w:b/>
          <w:bCs/>
          <w:sz w:val="22"/>
          <w:szCs w:val="22"/>
        </w:rPr>
        <w:t xml:space="preserve">Scale the PRS periodicity based on inter-period muting pattern </w:t>
      </w:r>
    </w:p>
    <w:p w14:paraId="68394F44" w14:textId="1CF18AD1" w:rsidR="00D66B97" w:rsidRPr="00D66B97" w:rsidRDefault="00D66B97" w:rsidP="00D66B97">
      <w:pPr>
        <w:pStyle w:val="ListParagraph"/>
        <w:numPr>
          <w:ilvl w:val="0"/>
          <w:numId w:val="49"/>
        </w:numPr>
        <w:rPr>
          <w:b/>
          <w:bCs/>
          <w:sz w:val="22"/>
          <w:szCs w:val="22"/>
        </w:rPr>
      </w:pPr>
      <w:r w:rsidRPr="00D66B97">
        <w:rPr>
          <w:b/>
          <w:bCs/>
          <w:sz w:val="22"/>
          <w:szCs w:val="22"/>
        </w:rPr>
        <w:t>Derive the frequency layer specific periodicity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PRS,i</m:t>
            </m:r>
          </m:sub>
        </m:sSub>
      </m:oMath>
      <w:r w:rsidRPr="00D66B97">
        <w:rPr>
          <w:b/>
          <w:bCs/>
          <w:sz w:val="22"/>
          <w:szCs w:val="22"/>
        </w:rPr>
        <w:t xml:space="preserve">) if multiple periodicities are configured in this layer </w:t>
      </w:r>
    </w:p>
    <w:p w14:paraId="79A2D54B" w14:textId="51F2ABEE" w:rsidR="00D66B97" w:rsidRPr="00D66B97" w:rsidRDefault="00D66B97" w:rsidP="00D66B97">
      <w:pPr>
        <w:pStyle w:val="ListParagraph"/>
        <w:numPr>
          <w:ilvl w:val="0"/>
          <w:numId w:val="49"/>
        </w:numPr>
        <w:rPr>
          <w:b/>
          <w:bCs/>
          <w:sz w:val="22"/>
          <w:szCs w:val="22"/>
        </w:rPr>
      </w:pPr>
      <w:r w:rsidRPr="00D66B97">
        <w:rPr>
          <w:b/>
          <w:bCs/>
          <w:sz w:val="22"/>
          <w:szCs w:val="22"/>
        </w:rPr>
        <w:t>Derive the available periodicity within MGs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available_PRS,i</m:t>
            </m:r>
          </m:sub>
        </m:sSub>
      </m:oMath>
      <w:r w:rsidRPr="00D66B97">
        <w:rPr>
          <w:b/>
          <w:bCs/>
          <w:sz w:val="22"/>
          <w:szCs w:val="22"/>
        </w:rPr>
        <w:t>)</w:t>
      </w:r>
    </w:p>
    <w:p w14:paraId="76DD862B" w14:textId="1B7FF075" w:rsidR="00D66B97" w:rsidRPr="00D66B97" w:rsidRDefault="00D66B97" w:rsidP="00D66B97">
      <w:pPr>
        <w:pStyle w:val="ListParagraph"/>
        <w:numPr>
          <w:ilvl w:val="0"/>
          <w:numId w:val="49"/>
        </w:numPr>
        <w:rPr>
          <w:b/>
          <w:bCs/>
          <w:sz w:val="22"/>
          <w:szCs w:val="22"/>
        </w:rPr>
      </w:pPr>
      <w:r w:rsidRPr="00D66B97">
        <w:rPr>
          <w:b/>
          <w:bCs/>
          <w:sz w:val="22"/>
          <w:szCs w:val="22"/>
        </w:rPr>
        <w:t>Derive the effective periodicity based on PRS processing time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effect,i</m:t>
            </m:r>
          </m:sub>
        </m:sSub>
      </m:oMath>
      <w:r w:rsidRPr="00D66B97">
        <w:rPr>
          <w:b/>
          <w:bCs/>
          <w:sz w:val="22"/>
          <w:szCs w:val="22"/>
        </w:rPr>
        <w:t>)</w:t>
      </w:r>
    </w:p>
    <w:p w14:paraId="33A2C5BE" w14:textId="77777777" w:rsidR="00D66B97" w:rsidRDefault="00D66B97" w:rsidP="007E0A72">
      <w:pPr>
        <w:rPr>
          <w:b/>
          <w:bCs/>
          <w:iCs/>
          <w:sz w:val="22"/>
          <w:szCs w:val="22"/>
          <w:lang w:val="en-US"/>
        </w:rPr>
      </w:pPr>
    </w:p>
    <w:p w14:paraId="422BCA54" w14:textId="2F845D92" w:rsidR="000834C3" w:rsidRDefault="005D10AD" w:rsidP="00C43988">
      <w:pPr>
        <w:pStyle w:val="Heading1"/>
        <w:rPr>
          <w:lang w:val="en-US" w:eastAsia="zh-CN"/>
        </w:rPr>
      </w:pPr>
      <w:r>
        <w:rPr>
          <w:lang w:val="en-US" w:eastAsia="zh-CN"/>
        </w:rPr>
        <w:t>Calculation of PRS sample duration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Pr>
          <w:lang w:val="en-US" w:eastAsia="zh-CN"/>
        </w:rPr>
        <w:t>)</w:t>
      </w:r>
    </w:p>
    <w:p w14:paraId="74C7C0A6" w14:textId="0171B8E4" w:rsidR="00C8526C" w:rsidRDefault="00034125" w:rsidP="00C8526C">
      <w:pPr>
        <w:rPr>
          <w:sz w:val="22"/>
          <w:szCs w:val="22"/>
          <w:lang w:val="en-US" w:eastAsia="zh-CN"/>
        </w:rPr>
      </w:pPr>
      <w:r>
        <w:rPr>
          <w:noProof/>
          <w:sz w:val="22"/>
          <w:szCs w:val="22"/>
          <w:lang w:val="en-US" w:eastAsia="zh-CN"/>
        </w:rPr>
        <mc:AlternateContent>
          <mc:Choice Requires="wps">
            <w:drawing>
              <wp:anchor distT="0" distB="0" distL="114300" distR="114300" simplePos="0" relativeHeight="251661312" behindDoc="0" locked="0" layoutInCell="1" allowOverlap="1" wp14:anchorId="3324164B" wp14:editId="23471CDD">
                <wp:simplePos x="0" y="0"/>
                <wp:positionH relativeFrom="margin">
                  <wp:posOffset>0</wp:posOffset>
                </wp:positionH>
                <wp:positionV relativeFrom="paragraph">
                  <wp:posOffset>249555</wp:posOffset>
                </wp:positionV>
                <wp:extent cx="6210935" cy="1228725"/>
                <wp:effectExtent l="0" t="0" r="18415" b="28575"/>
                <wp:wrapNone/>
                <wp:docPr id="4" name="Rectangle 4"/>
                <wp:cNvGraphicFramePr/>
                <a:graphic xmlns:a="http://schemas.openxmlformats.org/drawingml/2006/main">
                  <a:graphicData uri="http://schemas.microsoft.com/office/word/2010/wordprocessingShape">
                    <wps:wsp>
                      <wps:cNvSpPr/>
                      <wps:spPr>
                        <a:xfrm>
                          <a:off x="0" y="0"/>
                          <a:ext cx="6210935" cy="1228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F2A5D" id="Rectangle 4" o:spid="_x0000_s1026" style="position:absolute;margin-left:0;margin-top:19.65pt;width:489.05pt;height:9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zOdlQIAAIUFAAAOAAAAZHJzL2Uyb0RvYy54bWysVEtv2zAMvg/YfxB0X/1Y0kdQpwhadBhQ&#10;tEXboWdVlmIDsqhJSpzs14+SbCfoih2G5aCIIvmR/Ezy8mrXKbIV1rWgK1qc5JQIzaFu9bqiP15u&#10;v5xT4jzTNVOgRUX3wtGr5edPl71ZiBIaULWwBEG0W/Smoo33ZpFljjeiY+4EjNColGA75lG066y2&#10;rEf0TmVlnp9mPdjaWODCOXy9SUq6jPhSCu4fpHTCE1VRzM3H08bzLZzZ8pIt1paZpuVDGuwfsuhY&#10;qzHoBHXDPCMb2/4B1bXcggPpTzh0GUjZchFrwGqK/F01zw0zItaC5Dgz0eT+Hyy/3z5a0tYVnVGi&#10;WYef6AlJY3qtBJkFenrjFmj1bB7tIDm8hlp30nbhH6sgu0jpfqJU7Dzh+HhaFvnF1zklHHVFWZ6f&#10;lfOAmh3cjXX+m4COhEtFLYaPVLLtnfPJdDQJ0TTctkrhO1soHU4Hqq3DWxRC44hrZcmW4Sf3u2KI&#10;dmSFsYNnFipLtcSb3yuRUJ+EREow+zImEpvxgMk4F9oXSdWwWqRQ8xx/Y7Axi1io0ggYkCUmOWEP&#10;AKNlAhmxU9mDfXAVsZcn5/xviSXnySNGBu0n567VYD8CUFjVEDnZjyQlagJLb1DvsWEspElyht+2&#10;+NnumPOPzOLo4JDhOvAPeEgFfUVhuFHSgP310Xuwx45GLSU9jmJF3c8Ns4IS9V1jr18Us1mY3SjM&#10;5mclCvZY83as0ZvuGvDTF7h4DI/XYO/VeJUWulfcGqsQFVVMc4xdUe7tKFz7tCJw73CxWkUznFfD&#10;/J1+NjyAB1ZDW77sXpk1Q+96bPt7GMeWLd61cLINnhpWGw+yjf194HXgG2c9Ns6wl8IyOZaj1WF7&#10;Ln8DAAD//wMAUEsDBBQABgAIAAAAIQDRZjxx3wAAAAcBAAAPAAAAZHJzL2Rvd25yZXYueG1sTI/N&#10;TsMwEITvSLyDtUhcKur8SJCGOBUCgXpAlShw4LaJlzg0Xkex24a3x5zgOJrRzDfVeraDONLke8cK&#10;0mUCgrh1uudOwdvr41UBwgdkjYNjUvBNHtb1+VmFpXYnfqHjLnQilrAvUYEJYSyl9K0hi37pRuLo&#10;fbrJYohy6qSe8BTL7SCzJLmWFnuOCwZHujfU7ncHq+BjM4fuK30Kz3tcvC82pmm3D41Slxfz3S2I&#10;QHP4C8MvfkSHOjI17sDai0FBPBIU5KscRHRXN0UKolGQ5VkBsq7kf/76BwAA//8DAFBLAQItABQA&#10;BgAIAAAAIQC2gziS/gAAAOEBAAATAAAAAAAAAAAAAAAAAAAAAABbQ29udGVudF9UeXBlc10ueG1s&#10;UEsBAi0AFAAGAAgAAAAhADj9If/WAAAAlAEAAAsAAAAAAAAAAAAAAAAALwEAAF9yZWxzLy5yZWxz&#10;UEsBAi0AFAAGAAgAAAAhAMjbM52VAgAAhQUAAA4AAAAAAAAAAAAAAAAALgIAAGRycy9lMm9Eb2Mu&#10;eG1sUEsBAi0AFAAGAAgAAAAhANFmPHHfAAAABwEAAA8AAAAAAAAAAAAAAAAA7wQAAGRycy9kb3du&#10;cmV2LnhtbFBLBQYAAAAABAAEAPMAAAD7BQAAAAA=&#10;" filled="f" strokecolor="black [3213]" strokeweight="1pt">
                <w10:wrap anchorx="margin"/>
              </v:rect>
            </w:pict>
          </mc:Fallback>
        </mc:AlternateContent>
      </w:r>
      <w:r w:rsidR="00C8526C" w:rsidRPr="00561359">
        <w:rPr>
          <w:sz w:val="22"/>
          <w:szCs w:val="22"/>
          <w:lang w:val="en-US" w:eastAsia="zh-CN"/>
        </w:rPr>
        <w:t xml:space="preserve">Regarding the PRS </w:t>
      </w:r>
      <w:r>
        <w:rPr>
          <w:sz w:val="22"/>
          <w:szCs w:val="22"/>
          <w:lang w:val="en-US" w:eastAsia="zh-CN"/>
        </w:rPr>
        <w:t>sample duration</w:t>
      </w:r>
      <w:r w:rsidR="00C8526C" w:rsidRPr="00561359">
        <w:rPr>
          <w:sz w:val="22"/>
          <w:szCs w:val="22"/>
          <w:lang w:val="en-US" w:eastAsia="zh-CN"/>
        </w:rPr>
        <w:t xml:space="preserve">, the following </w:t>
      </w:r>
      <w:r w:rsidR="00F91F15">
        <w:rPr>
          <w:sz w:val="22"/>
          <w:szCs w:val="22"/>
          <w:lang w:val="en-US" w:eastAsia="zh-CN"/>
        </w:rPr>
        <w:t xml:space="preserve">agreements and </w:t>
      </w:r>
      <w:r w:rsidR="007D7B59">
        <w:rPr>
          <w:sz w:val="22"/>
          <w:szCs w:val="22"/>
          <w:lang w:val="en-US" w:eastAsia="zh-CN"/>
        </w:rPr>
        <w:t xml:space="preserve">open </w:t>
      </w:r>
      <w:r w:rsidR="003B67B2">
        <w:rPr>
          <w:sz w:val="22"/>
          <w:szCs w:val="22"/>
          <w:lang w:val="en-US" w:eastAsia="zh-CN"/>
        </w:rPr>
        <w:t>issues were captur</w:t>
      </w:r>
      <w:r w:rsidR="00C8526C" w:rsidRPr="00561359">
        <w:rPr>
          <w:sz w:val="22"/>
          <w:szCs w:val="22"/>
          <w:lang w:val="en-US" w:eastAsia="zh-CN"/>
        </w:rPr>
        <w:t>ed in the WF [1]:</w:t>
      </w:r>
    </w:p>
    <w:p w14:paraId="4E8C2A1D" w14:textId="11163B1D" w:rsidR="003B67B2" w:rsidRPr="003B67B2" w:rsidRDefault="003B67B2" w:rsidP="003B67B2">
      <w:pPr>
        <w:pStyle w:val="ListParagraph"/>
        <w:numPr>
          <w:ilvl w:val="0"/>
          <w:numId w:val="14"/>
        </w:numPr>
        <w:rPr>
          <w:lang w:eastAsia="zh-CN"/>
        </w:rPr>
      </w:pPr>
      <w:r w:rsidRPr="003B67B2">
        <w:rPr>
          <w:lang w:eastAsia="zh-CN"/>
        </w:rPr>
        <w:t>Definition of parameter Lprs</w:t>
      </w:r>
    </w:p>
    <w:p w14:paraId="7238690F" w14:textId="77777777" w:rsidR="003B67B2" w:rsidRPr="003B67B2" w:rsidRDefault="003B67B2" w:rsidP="003B67B2">
      <w:pPr>
        <w:pStyle w:val="ListParagraph"/>
        <w:numPr>
          <w:ilvl w:val="1"/>
          <w:numId w:val="29"/>
        </w:numPr>
        <w:rPr>
          <w:lang w:eastAsia="zh-CN"/>
        </w:rPr>
      </w:pPr>
      <w:r w:rsidRPr="003B67B2">
        <w:rPr>
          <w:lang w:val="en-GB" w:eastAsia="zh-CN"/>
        </w:rPr>
        <w:t>Refer to clause 5.1.6.5 of 38.214 for calculation of Lprs.</w:t>
      </w:r>
    </w:p>
    <w:p w14:paraId="79234C12" w14:textId="77777777" w:rsidR="003B67B2" w:rsidRPr="003B67B2" w:rsidRDefault="003B67B2" w:rsidP="003B67B2">
      <w:pPr>
        <w:pStyle w:val="ListParagraph"/>
        <w:numPr>
          <w:ilvl w:val="1"/>
          <w:numId w:val="29"/>
        </w:numPr>
        <w:rPr>
          <w:lang w:eastAsia="zh-CN"/>
        </w:rPr>
      </w:pPr>
      <w:r w:rsidRPr="003B67B2">
        <w:rPr>
          <w:lang w:eastAsia="zh-CN"/>
        </w:rPr>
        <w:t>The calculation of Lprs should be based on the type (type 1 or type 2) as UE used to report {N,T}</w:t>
      </w:r>
    </w:p>
    <w:p w14:paraId="5A2A56D5" w14:textId="77777777" w:rsidR="003B67B2" w:rsidRPr="003B67B2" w:rsidRDefault="003B67B2" w:rsidP="003B67B2">
      <w:pPr>
        <w:pStyle w:val="ListParagraph"/>
        <w:numPr>
          <w:ilvl w:val="0"/>
          <w:numId w:val="14"/>
        </w:numPr>
        <w:rPr>
          <w:lang w:eastAsia="zh-CN"/>
        </w:rPr>
      </w:pPr>
      <w:r w:rsidRPr="003B67B2">
        <w:rPr>
          <w:lang w:val="en-GB" w:eastAsia="zh-CN"/>
        </w:rPr>
        <w:t>Further clarify the description and notations of Lprs in 38.133 (e.g. account PRS resources within MGs; clarify period of time over which Lprs is counted)</w:t>
      </w:r>
    </w:p>
    <w:p w14:paraId="75DB8A9A" w14:textId="627A066B" w:rsidR="00C62546" w:rsidRDefault="00C62546" w:rsidP="00C62546">
      <w:pPr>
        <w:rPr>
          <w:lang w:val="en-US" w:eastAsia="zh-CN"/>
        </w:rPr>
      </w:pPr>
    </w:p>
    <w:p w14:paraId="0F939AAC" w14:textId="52B13395" w:rsidR="001579E8" w:rsidRPr="006D77C1" w:rsidRDefault="00C20958" w:rsidP="00344496">
      <w:pPr>
        <w:rPr>
          <w:b/>
          <w:bCs/>
          <w:sz w:val="22"/>
          <w:szCs w:val="22"/>
          <w:highlight w:val="yellow"/>
          <w:lang w:eastAsia="zh-CN"/>
        </w:rPr>
      </w:pP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AD5FA5" w:rsidRPr="006D77C1">
        <w:rPr>
          <w:sz w:val="22"/>
          <w:szCs w:val="22"/>
        </w:rPr>
        <w:t xml:space="preserve"> for PFL </w:t>
      </w:r>
      <w:r w:rsidR="00560FA7" w:rsidRPr="006D77C1">
        <w:rPr>
          <w:rFonts w:ascii="Arial" w:hAnsi="Arial" w:cs="Arial"/>
          <w:i/>
          <w:iCs/>
          <w:sz w:val="22"/>
          <w:szCs w:val="22"/>
        </w:rPr>
        <w:t>i</w:t>
      </w:r>
      <w:r w:rsidR="00560FA7" w:rsidRPr="006D77C1">
        <w:rPr>
          <w:sz w:val="22"/>
          <w:szCs w:val="22"/>
        </w:rPr>
        <w:t xml:space="preserve"> </w:t>
      </w:r>
      <w:r w:rsidR="00AD5FA5" w:rsidRPr="006D77C1">
        <w:rPr>
          <w:sz w:val="22"/>
          <w:szCs w:val="22"/>
        </w:rPr>
        <w:t xml:space="preserve">should be calculated by </w:t>
      </w:r>
      <w:r w:rsidR="00EA651B" w:rsidRPr="006D77C1">
        <w:rPr>
          <w:sz w:val="22"/>
          <w:szCs w:val="22"/>
        </w:rPr>
        <w:t xml:space="preserve">aggregating the duration of all the PRS </w:t>
      </w:r>
      <w:r w:rsidR="00560FA7" w:rsidRPr="006D77C1">
        <w:rPr>
          <w:sz w:val="22"/>
          <w:szCs w:val="22"/>
        </w:rPr>
        <w:t>resources</w:t>
      </w:r>
      <w:r w:rsidR="00F65743">
        <w:rPr>
          <w:sz w:val="22"/>
          <w:szCs w:val="22"/>
        </w:rPr>
        <w:t xml:space="preserve"> that fall within MGs</w:t>
      </w:r>
      <w:r w:rsidR="00560FA7" w:rsidRPr="006D77C1">
        <w:rPr>
          <w:sz w:val="22"/>
          <w:szCs w:val="22"/>
        </w:rPr>
        <w:t xml:space="preserve"> over a time period equal to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available_PRS,i</m:t>
            </m:r>
          </m:sub>
        </m:sSub>
      </m:oMath>
      <w:r w:rsidR="006D77C1" w:rsidRPr="006D77C1">
        <w:rPr>
          <w:sz w:val="22"/>
          <w:szCs w:val="22"/>
        </w:rPr>
        <w:t xml:space="preserve">, i.e. </w:t>
      </w:r>
      <w:r w:rsidR="00560FA7" w:rsidRPr="006D77C1">
        <w:rPr>
          <w:sz w:val="22"/>
          <w:szCs w:val="22"/>
        </w:rPr>
        <w:t xml:space="preserve">the least </w:t>
      </w:r>
      <w:r w:rsidR="00CD1B59" w:rsidRPr="006D77C1">
        <w:rPr>
          <w:sz w:val="22"/>
          <w:szCs w:val="22"/>
        </w:rPr>
        <w:t xml:space="preserve">common multiple of </w:t>
      </w:r>
      <m:oMath>
        <m:sSub>
          <m:sSubPr>
            <m:ctrlPr>
              <w:rPr>
                <w:rFonts w:ascii="Cambria Math" w:hAnsi="Cambria Math"/>
                <w:i/>
                <w:iCs/>
                <w:sz w:val="22"/>
                <w:szCs w:val="22"/>
              </w:rPr>
            </m:ctrlPr>
          </m:sSubPr>
          <m:e>
            <m:r>
              <w:rPr>
                <w:rFonts w:ascii="Cambria Math" w:hAnsi="Cambria Math"/>
                <w:sz w:val="22"/>
                <w:szCs w:val="22"/>
              </w:rPr>
              <m:t>MGRP</m:t>
            </m:r>
          </m:e>
          <m:sub>
            <m:r>
              <m:rPr>
                <m:sty m:val="p"/>
              </m:rPr>
              <w:rPr>
                <w:rFonts w:ascii="Cambria Math" w:hAnsi="Cambria Math"/>
                <w:sz w:val="22"/>
                <w:szCs w:val="22"/>
              </w:rPr>
              <m:t>i</m:t>
            </m:r>
          </m:sub>
        </m:sSub>
      </m:oMath>
      <w:r w:rsidR="0041700D">
        <w:rPr>
          <w:sz w:val="22"/>
          <w:szCs w:val="22"/>
        </w:rPr>
        <w:t xml:space="preserve"> and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PRS,i</m:t>
            </m:r>
          </m:sub>
        </m:sSub>
      </m:oMath>
      <w:r w:rsidR="0041700D">
        <w:rPr>
          <w:iCs/>
          <w:sz w:val="22"/>
          <w:szCs w:val="22"/>
        </w:rPr>
        <w:t>.</w:t>
      </w:r>
      <w:r w:rsidR="003A59AA">
        <w:rPr>
          <w:iCs/>
          <w:sz w:val="22"/>
          <w:szCs w:val="22"/>
        </w:rPr>
        <w:t xml:space="preserve"> Note that </w:t>
      </w:r>
      <w:r w:rsidR="005847E3">
        <w:rPr>
          <w:iCs/>
          <w:sz w:val="22"/>
          <w:szCs w:val="22"/>
        </w:rPr>
        <w:t>this definition of</w:t>
      </w:r>
      <w:r w:rsidR="00576DD5">
        <w:rPr>
          <w:iCs/>
          <w:sz w:val="22"/>
          <w:szCs w:val="22"/>
        </w:rPr>
        <w:t xml:space="preserve"> </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PRS</m:t>
            </m:r>
            <m:r>
              <m:rPr>
                <m:sty m:val="p"/>
              </m:rPr>
              <w:rPr>
                <w:rFonts w:ascii="Cambria Math" w:hAnsi="Cambria Math"/>
                <w:sz w:val="22"/>
                <w:szCs w:val="22"/>
              </w:rPr>
              <m:t>,</m:t>
            </m:r>
            <m:r>
              <w:rPr>
                <w:rFonts w:ascii="Cambria Math" w:hAnsi="Cambria Math"/>
                <w:sz w:val="22"/>
                <w:szCs w:val="22"/>
              </w:rPr>
              <m:t>i</m:t>
            </m:r>
          </m:sub>
        </m:sSub>
      </m:oMath>
      <w:r w:rsidR="005847E3">
        <w:rPr>
          <w:iCs/>
          <w:sz w:val="22"/>
          <w:szCs w:val="22"/>
        </w:rPr>
        <w:t xml:space="preserve"> depends on both the </w:t>
      </w:r>
      <w:r w:rsidR="00576DD5">
        <w:rPr>
          <w:iCs/>
          <w:sz w:val="22"/>
          <w:szCs w:val="22"/>
        </w:rPr>
        <w:t>PFL configuration and the MG configuration.</w:t>
      </w:r>
    </w:p>
    <w:p w14:paraId="24517B0B" w14:textId="76D40FB8" w:rsidR="00344496" w:rsidRPr="001C4C58" w:rsidRDefault="0045030A" w:rsidP="00344496">
      <w:pPr>
        <w:rPr>
          <w:b/>
          <w:bCs/>
          <w:sz w:val="22"/>
          <w:szCs w:val="22"/>
          <w:lang w:eastAsia="zh-CN"/>
        </w:rPr>
      </w:pPr>
      <w:r w:rsidRPr="00576DD5">
        <w:rPr>
          <w:b/>
          <w:bCs/>
          <w:sz w:val="22"/>
          <w:szCs w:val="22"/>
          <w:lang w:eastAsia="zh-CN"/>
        </w:rPr>
        <w:t xml:space="preserve">Proposal 5: </w:t>
      </w:r>
      <m:oMath>
        <m:sSub>
          <m:sSubPr>
            <m:ctrlPr>
              <w:rPr>
                <w:rFonts w:ascii="Cambria Math" w:hAnsi="Cambria Math"/>
                <w:b/>
                <w:bCs/>
                <w:sz w:val="22"/>
                <w:szCs w:val="22"/>
              </w:rPr>
            </m:ctrlPr>
          </m:sSubPr>
          <m:e>
            <m:r>
              <m:rPr>
                <m:sty m:val="bi"/>
              </m:rPr>
              <w:rPr>
                <w:rFonts w:ascii="Cambria Math" w:hAnsi="Cambria Math"/>
                <w:sz w:val="22"/>
                <w:szCs w:val="22"/>
              </w:rPr>
              <m:t>L</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00576DD5" w:rsidRPr="00576DD5">
        <w:rPr>
          <w:b/>
          <w:bCs/>
          <w:sz w:val="22"/>
          <w:szCs w:val="22"/>
        </w:rPr>
        <w:t xml:space="preserve"> for PFL </w:t>
      </w:r>
      <w:r w:rsidR="00576DD5" w:rsidRPr="00576DD5">
        <w:rPr>
          <w:rFonts w:ascii="Arial" w:hAnsi="Arial" w:cs="Arial"/>
          <w:b/>
          <w:bCs/>
          <w:i/>
          <w:iCs/>
          <w:sz w:val="22"/>
          <w:szCs w:val="22"/>
        </w:rPr>
        <w:t>i</w:t>
      </w:r>
      <w:r w:rsidR="00576DD5" w:rsidRPr="00576DD5">
        <w:rPr>
          <w:b/>
          <w:bCs/>
          <w:sz w:val="22"/>
          <w:szCs w:val="22"/>
        </w:rPr>
        <w:t xml:space="preserve"> should be calculated by aggregating the duration of all the PRS resources that fall within MGs over a time period equal to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available_PRS,i</m:t>
            </m:r>
          </m:sub>
        </m:sSub>
      </m:oMath>
      <w:r w:rsidR="00576DD5" w:rsidRPr="00576DD5">
        <w:rPr>
          <w:b/>
          <w:bCs/>
          <w:sz w:val="22"/>
          <w:szCs w:val="22"/>
        </w:rPr>
        <w:t xml:space="preserve">, i.e. the least common multiple of </w:t>
      </w:r>
      <m:oMath>
        <m:sSub>
          <m:sSubPr>
            <m:ctrlPr>
              <w:rPr>
                <w:rFonts w:ascii="Cambria Math" w:hAnsi="Cambria Math"/>
                <w:b/>
                <w:bCs/>
                <w:i/>
                <w:iCs/>
                <w:sz w:val="22"/>
                <w:szCs w:val="22"/>
              </w:rPr>
            </m:ctrlPr>
          </m:sSubPr>
          <m:e>
            <m:r>
              <m:rPr>
                <m:sty m:val="bi"/>
              </m:rPr>
              <w:rPr>
                <w:rFonts w:ascii="Cambria Math" w:hAnsi="Cambria Math"/>
                <w:sz w:val="22"/>
                <w:szCs w:val="22"/>
              </w:rPr>
              <m:t>MGRP</m:t>
            </m:r>
          </m:e>
          <m:sub>
            <m:r>
              <m:rPr>
                <m:sty m:val="b"/>
              </m:rPr>
              <w:rPr>
                <w:rFonts w:ascii="Cambria Math" w:hAnsi="Cambria Math"/>
                <w:sz w:val="22"/>
                <w:szCs w:val="22"/>
              </w:rPr>
              <m:t>i</m:t>
            </m:r>
          </m:sub>
        </m:sSub>
      </m:oMath>
      <w:r w:rsidR="00576DD5" w:rsidRPr="00576DD5">
        <w:rPr>
          <w:b/>
          <w:bCs/>
          <w:sz w:val="22"/>
          <w:szCs w:val="22"/>
        </w:rPr>
        <w:t xml:space="preserve"> and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PRS,i</m:t>
            </m:r>
          </m:sub>
        </m:sSub>
      </m:oMath>
      <w:r w:rsidR="00576DD5" w:rsidRPr="00576DD5">
        <w:rPr>
          <w:b/>
          <w:bCs/>
          <w:iCs/>
          <w:sz w:val="22"/>
          <w:szCs w:val="22"/>
        </w:rPr>
        <w:t>.</w:t>
      </w:r>
    </w:p>
    <w:p w14:paraId="18D66AAA" w14:textId="6E80B410" w:rsidR="00A23123" w:rsidRDefault="001264EA" w:rsidP="00A748EA">
      <w:pPr>
        <w:pStyle w:val="Heading1"/>
        <w:rPr>
          <w:lang w:val="en-US" w:eastAsia="zh-CN"/>
        </w:rPr>
      </w:pPr>
      <w:r>
        <w:rPr>
          <w:lang w:val="en-US" w:eastAsia="zh-CN"/>
        </w:rPr>
        <w:t>Accounting for multiple PRS resource offsets</w:t>
      </w:r>
    </w:p>
    <w:p w14:paraId="65F69EB5" w14:textId="25A3BA09" w:rsidR="003B7CDD" w:rsidRPr="00FE2A30" w:rsidRDefault="00B774DE" w:rsidP="003B7CDD">
      <w:pPr>
        <w:rPr>
          <w:sz w:val="22"/>
          <w:szCs w:val="22"/>
          <w:lang w:val="en-US" w:eastAsia="zh-CN"/>
        </w:rPr>
      </w:pPr>
      <w:r>
        <w:rPr>
          <w:noProof/>
          <w:sz w:val="22"/>
          <w:szCs w:val="22"/>
          <w:lang w:val="en-US" w:eastAsia="zh-CN"/>
        </w:rPr>
        <mc:AlternateContent>
          <mc:Choice Requires="wps">
            <w:drawing>
              <wp:anchor distT="0" distB="0" distL="114300" distR="114300" simplePos="0" relativeHeight="251665408" behindDoc="0" locked="0" layoutInCell="1" allowOverlap="1" wp14:anchorId="46E15160" wp14:editId="2EA490F7">
                <wp:simplePos x="0" y="0"/>
                <wp:positionH relativeFrom="margin">
                  <wp:align>left</wp:align>
                </wp:positionH>
                <wp:positionV relativeFrom="paragraph">
                  <wp:posOffset>193674</wp:posOffset>
                </wp:positionV>
                <wp:extent cx="6210935" cy="2276475"/>
                <wp:effectExtent l="0" t="0" r="18415" b="28575"/>
                <wp:wrapNone/>
                <wp:docPr id="7" name="Rectangle 7"/>
                <wp:cNvGraphicFramePr/>
                <a:graphic xmlns:a="http://schemas.openxmlformats.org/drawingml/2006/main">
                  <a:graphicData uri="http://schemas.microsoft.com/office/word/2010/wordprocessingShape">
                    <wps:wsp>
                      <wps:cNvSpPr/>
                      <wps:spPr>
                        <a:xfrm>
                          <a:off x="0" y="0"/>
                          <a:ext cx="6210935" cy="2276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FD677" id="Rectangle 7" o:spid="_x0000_s1026" style="position:absolute;margin-left:0;margin-top:15.25pt;width:489.05pt;height:179.2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io7lgIAAIUFAAAOAAAAZHJzL2Uyb0RvYy54bWysVE1v2zAMvQ/YfxB0X/2xpFmNOkXQosOA&#10;oivaDj2rshQbkEVNUuJkv36UZCdBV+wwLAdFFMlH8pnk5dWuV2QrrOtA17Q4yykRmkPT6XVNfzzf&#10;fvpCifNMN0yBFjXdC0evlh8/XA6mEiW0oBphCYJoVw2mpq33psoyx1vRM3cGRmhUSrA98yjaddZY&#10;NiB6r7Iyz8+zAWxjLHDhHL7eJCVdRnwpBfffpXTCE1VTzM3H08bzNZzZ8pJVa8tM2/ExDfYPWfSs&#10;0xj0AHXDPCMb2/0B1XfcggPpzzj0GUjZcRFrwGqK/E01Ty0zItaC5DhzoMn9P1h+v32wpGtquqBE&#10;sx4/0SOSxvRaCbII9AzGVWj1ZB7sKDm8hlp30vbhH6sgu0jp/kCp2HnC8fG8LPKLz3NKOOrKcnE+&#10;W8wDanZ0N9b5rwJ6Ei41tRg+Usm2d84n08kkRNNw2ymF76xSOpwOVNeEtyiExhHXypItw0/ud8UY&#10;7cQKYwfPLFSWaok3v1cioT4KiZRg9mVMJDbjEZNxLrQvkqpljUih5jn+pmBTFrFQpREwIEtM8oA9&#10;AkyWCWTCTmWP9sFVxF4+OOd/Syw5HzxiZND+4Nx3Gux7AAqrGiMn+4mkRE1g6RWaPTaMhTRJzvDb&#10;Dj/bHXP+gVkcHRwyXAf+Ox5SwVBTGG+UtGB/vfce7LGjUUvJgKNYU/dzw6ygRH3T2OsXxWwWZjcK&#10;s/miRMGeal5PNXrTXwN++gIXj+HxGuy9mq7SQv+CW2MVoqKKaY6xa8q9nYRrn1YE7h0uVqtohvNq&#10;mL/TT4YH8MBqaMvn3QuzZuxdj21/D9PYsupNCyfb4KlhtfEgu9jfR15HvnHWY+OMeyksk1M5Wh23&#10;5/I3AAAA//8DAFBLAwQUAAYACAAAACEAzXYAjd8AAAAHAQAADwAAAGRycy9kb3ducmV2LnhtbEyP&#10;wU7DMBBE70j8g7VIXCpqBwSkIU6FQKAeEBJtOXBzYhOHxuso3rbh71lOcNyZ0czbcjmFXhzcmLqI&#10;GrK5AuGwibbDVsN283SRg0hk0Jo+otPw7RIsq9OT0hQ2HvHNHdbUCi7BVBgNnmgopEyNd8GkeRwc&#10;svcZx2CIz7GVdjRHLg+9vFTqRgbTIS94M7gH75rdeh80fKwmar+yZ3rZmdn7bOXr5vWx1vr8bLq/&#10;A0Fuor8w/OIzOlTMVMc92iR6DfwIabhS1yDYXdzmGYiahXyhQFal/M9f/QAAAP//AwBQSwECLQAU&#10;AAYACAAAACEAtoM4kv4AAADhAQAAEwAAAAAAAAAAAAAAAAAAAAAAW0NvbnRlbnRfVHlwZXNdLnht&#10;bFBLAQItABQABgAIAAAAIQA4/SH/1gAAAJQBAAALAAAAAAAAAAAAAAAAAC8BAABfcmVscy8ucmVs&#10;c1BLAQItABQABgAIAAAAIQDnSio7lgIAAIUFAAAOAAAAAAAAAAAAAAAAAC4CAABkcnMvZTJvRG9j&#10;LnhtbFBLAQItABQABgAIAAAAIQDNdgCN3wAAAAcBAAAPAAAAAAAAAAAAAAAAAPAEAABkcnMvZG93&#10;bnJldi54bWxQSwUGAAAAAAQABADzAAAA/AUAAAAA&#10;" filled="f" strokecolor="black [3213]" strokeweight="1pt">
                <w10:wrap anchorx="margin"/>
              </v:rect>
            </w:pict>
          </mc:Fallback>
        </mc:AlternateContent>
      </w:r>
    </w:p>
    <w:p w14:paraId="4C7E24F8" w14:textId="01AB59E1" w:rsidR="006624D5" w:rsidRPr="006624D5" w:rsidRDefault="006624D5" w:rsidP="006624D5">
      <w:pPr>
        <w:pStyle w:val="ListParagraph"/>
        <w:numPr>
          <w:ilvl w:val="0"/>
          <w:numId w:val="16"/>
        </w:numPr>
        <w:rPr>
          <w:sz w:val="22"/>
          <w:szCs w:val="22"/>
          <w:lang w:eastAsia="zh-CN"/>
        </w:rPr>
      </w:pPr>
      <w:r w:rsidRPr="006624D5">
        <w:rPr>
          <w:sz w:val="22"/>
          <w:szCs w:val="22"/>
          <w:lang w:val="en-GB" w:eastAsia="zh-CN"/>
        </w:rPr>
        <w:t>Option 1</w:t>
      </w:r>
    </w:p>
    <w:p w14:paraId="1E5D2DE4" w14:textId="77777777" w:rsidR="006624D5" w:rsidRPr="006624D5" w:rsidRDefault="006624D5" w:rsidP="006624D5">
      <w:pPr>
        <w:pStyle w:val="ListParagraph"/>
        <w:numPr>
          <w:ilvl w:val="1"/>
          <w:numId w:val="16"/>
        </w:numPr>
        <w:rPr>
          <w:sz w:val="22"/>
          <w:szCs w:val="22"/>
          <w:lang w:eastAsia="zh-CN"/>
        </w:rPr>
      </w:pPr>
      <w:r w:rsidRPr="006624D5">
        <w:rPr>
          <w:sz w:val="22"/>
          <w:szCs w:val="22"/>
          <w:lang w:val="en-GB" w:eastAsia="zh-CN"/>
        </w:rPr>
        <w:t>RSTD measurement period of a single PRS frequency layer is extended by T ms if different PRS resources on the PRS frequency layer have different offsets after muting.</w:t>
      </w:r>
    </w:p>
    <w:p w14:paraId="77B6379A" w14:textId="77777777" w:rsidR="006624D5" w:rsidRPr="006624D5" w:rsidRDefault="006624D5" w:rsidP="006624D5">
      <w:pPr>
        <w:pStyle w:val="ListParagraph"/>
        <w:numPr>
          <w:ilvl w:val="0"/>
          <w:numId w:val="16"/>
        </w:numPr>
        <w:rPr>
          <w:sz w:val="22"/>
          <w:szCs w:val="22"/>
          <w:lang w:eastAsia="zh-CN"/>
        </w:rPr>
      </w:pPr>
      <w:r w:rsidRPr="006624D5">
        <w:rPr>
          <w:sz w:val="22"/>
          <w:szCs w:val="22"/>
          <w:lang w:val="en-GB" w:eastAsia="zh-CN"/>
        </w:rPr>
        <w:t>Option 2</w:t>
      </w:r>
    </w:p>
    <w:p w14:paraId="247FFC7E" w14:textId="37A5AAFD" w:rsidR="006624D5" w:rsidRPr="006624D5" w:rsidRDefault="006624D5" w:rsidP="006624D5">
      <w:pPr>
        <w:pStyle w:val="ListParagraph"/>
        <w:numPr>
          <w:ilvl w:val="1"/>
          <w:numId w:val="16"/>
        </w:numPr>
        <w:rPr>
          <w:sz w:val="22"/>
          <w:szCs w:val="22"/>
          <w:lang w:eastAsia="zh-CN"/>
        </w:rPr>
      </w:pPr>
      <w:r w:rsidRPr="006624D5">
        <w:rPr>
          <w:sz w:val="22"/>
          <w:szCs w:val="22"/>
          <w:lang w:eastAsia="zh-CN"/>
        </w:rPr>
        <w:t xml:space="preserve">redefine </w:t>
      </w:r>
      <m:oMath>
        <m:sSub>
          <m:sSubPr>
            <m:ctrlPr>
              <w:rPr>
                <w:rFonts w:ascii="Cambria Math" w:hAnsi="Cambria Math"/>
                <w:i/>
                <w:iCs/>
                <w:sz w:val="22"/>
                <w:szCs w:val="22"/>
                <w:lang w:eastAsia="zh-CN"/>
              </w:rPr>
            </m:ctrlPr>
          </m:sSubPr>
          <m:e>
            <m:r>
              <m:rPr>
                <m:nor/>
              </m:rPr>
              <w:rPr>
                <w:i/>
                <w:iCs/>
                <w:sz w:val="22"/>
                <w:szCs w:val="22"/>
                <w:lang w:val="en-GB" w:eastAsia="zh-CN"/>
              </w:rPr>
              <m:t>T</m:t>
            </m:r>
          </m:e>
          <m:sub>
            <m:r>
              <m:rPr>
                <m:nor/>
              </m:rPr>
              <w:rPr>
                <w:i/>
                <w:iCs/>
                <w:sz w:val="22"/>
                <w:szCs w:val="22"/>
                <w:lang w:val="en-GB" w:eastAsia="zh-CN"/>
              </w:rPr>
              <m:t>last</m:t>
            </m:r>
          </m:sub>
        </m:sSub>
      </m:oMath>
      <w:r w:rsidRPr="006624D5">
        <w:rPr>
          <w:sz w:val="22"/>
          <w:szCs w:val="22"/>
          <w:lang w:eastAsia="zh-CN"/>
        </w:rPr>
        <w:t xml:space="preserve">  as </w:t>
      </w:r>
      <m:oMath>
        <m:sSub>
          <m:sSubPr>
            <m:ctrlPr>
              <w:rPr>
                <w:rFonts w:ascii="Cambria Math" w:hAnsi="Cambria Math"/>
                <w:i/>
                <w:iCs/>
                <w:sz w:val="22"/>
                <w:szCs w:val="22"/>
                <w:lang w:eastAsia="zh-CN"/>
              </w:rPr>
            </m:ctrlPr>
          </m:sSubPr>
          <m:e>
            <m:r>
              <m:rPr>
                <m:nor/>
              </m:rPr>
              <w:rPr>
                <w:i/>
                <w:iCs/>
                <w:sz w:val="22"/>
                <w:szCs w:val="22"/>
                <w:lang w:val="en-GB" w:eastAsia="zh-CN"/>
              </w:rPr>
              <m:t>T</m:t>
            </m:r>
          </m:e>
          <m:sub>
            <m:r>
              <m:rPr>
                <m:nor/>
              </m:rPr>
              <w:rPr>
                <w:i/>
                <w:iCs/>
                <w:sz w:val="22"/>
                <w:szCs w:val="22"/>
                <w:lang w:val="en-GB" w:eastAsia="zh-CN"/>
              </w:rPr>
              <m:t>last</m:t>
            </m:r>
          </m:sub>
        </m:sSub>
      </m:oMath>
      <w:r w:rsidRPr="006624D5">
        <w:rPr>
          <w:i/>
          <w:iCs/>
          <w:sz w:val="22"/>
          <w:szCs w:val="22"/>
          <w:lang w:val="en-GB" w:eastAsia="zh-CN"/>
        </w:rPr>
        <w:t xml:space="preserve"> = </w:t>
      </w:r>
      <m:oMath>
        <m:sSub>
          <m:sSubPr>
            <m:ctrlPr>
              <w:rPr>
                <w:rFonts w:ascii="Cambria Math" w:hAnsi="Cambria Math"/>
                <w:i/>
                <w:iCs/>
                <w:sz w:val="22"/>
                <w:szCs w:val="22"/>
                <w:lang w:eastAsia="zh-CN"/>
              </w:rPr>
            </m:ctrlPr>
          </m:sSubPr>
          <m:e>
            <m:r>
              <w:rPr>
                <w:rFonts w:ascii="Cambria Math" w:hAnsi="Cambria Math"/>
                <w:sz w:val="22"/>
                <w:szCs w:val="22"/>
                <w:lang w:val="en-GB" w:eastAsia="zh-CN"/>
              </w:rPr>
              <m:t>T</m:t>
            </m:r>
          </m:e>
          <m:sub>
            <m:r>
              <m:rPr>
                <m:nor/>
              </m:rPr>
              <w:rPr>
                <w:i/>
                <w:iCs/>
                <w:sz w:val="22"/>
                <w:szCs w:val="22"/>
                <w:lang w:val="en-GB" w:eastAsia="zh-CN"/>
              </w:rPr>
              <m:t>i</m:t>
            </m:r>
          </m:sub>
        </m:sSub>
      </m:oMath>
      <w:r w:rsidRPr="006624D5">
        <w:rPr>
          <w:i/>
          <w:iCs/>
          <w:sz w:val="22"/>
          <w:szCs w:val="22"/>
          <w:lang w:val="en-GB" w:eastAsia="zh-CN"/>
        </w:rPr>
        <w:t xml:space="preserve"> + </w:t>
      </w:r>
      <m:oMath>
        <m:sSub>
          <m:sSubPr>
            <m:ctrlPr>
              <w:rPr>
                <w:rFonts w:ascii="Cambria Math" w:hAnsi="Cambria Math"/>
                <w:i/>
                <w:iCs/>
                <w:sz w:val="22"/>
                <w:szCs w:val="22"/>
                <w:lang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available_PRS</m:t>
            </m:r>
            <m:r>
              <m:rPr>
                <m:nor/>
              </m:rPr>
              <w:rPr>
                <w:i/>
                <w:iCs/>
                <w:sz w:val="22"/>
                <w:szCs w:val="22"/>
                <w:lang w:val="en-GB" w:eastAsia="zh-CN"/>
              </w:rPr>
              <m:t>,i</m:t>
            </m:r>
          </m:sub>
        </m:sSub>
      </m:oMath>
      <w:r w:rsidRPr="006624D5">
        <w:rPr>
          <w:i/>
          <w:iCs/>
          <w:sz w:val="22"/>
          <w:szCs w:val="22"/>
          <w:lang w:val="en-GB" w:eastAsia="zh-CN"/>
        </w:rPr>
        <w:t xml:space="preserve"> </w:t>
      </w:r>
      <w:r w:rsidRPr="006624D5">
        <w:rPr>
          <w:sz w:val="22"/>
          <w:szCs w:val="22"/>
          <w:lang w:val="en-GB" w:eastAsia="zh-CN"/>
        </w:rPr>
        <w:t xml:space="preserve"> (currently </w:t>
      </w:r>
      <m:oMath>
        <m:sSub>
          <m:sSubPr>
            <m:ctrlPr>
              <w:rPr>
                <w:rFonts w:ascii="Cambria Math" w:hAnsi="Cambria Math"/>
                <w:i/>
                <w:iCs/>
                <w:sz w:val="22"/>
                <w:szCs w:val="22"/>
                <w:lang w:eastAsia="zh-CN"/>
              </w:rPr>
            </m:ctrlPr>
          </m:sSubPr>
          <m:e>
            <m:r>
              <m:rPr>
                <m:nor/>
              </m:rPr>
              <w:rPr>
                <w:i/>
                <w:iCs/>
                <w:sz w:val="22"/>
                <w:szCs w:val="22"/>
                <w:lang w:val="en-GB" w:eastAsia="zh-CN"/>
              </w:rPr>
              <m:t>T</m:t>
            </m:r>
          </m:e>
          <m:sub>
            <m:r>
              <m:rPr>
                <m:nor/>
              </m:rPr>
              <w:rPr>
                <w:i/>
                <w:iCs/>
                <w:sz w:val="22"/>
                <w:szCs w:val="22"/>
                <w:lang w:val="en-GB" w:eastAsia="zh-CN"/>
              </w:rPr>
              <m:t>last</m:t>
            </m:r>
          </m:sub>
        </m:sSub>
      </m:oMath>
      <w:r w:rsidRPr="006624D5">
        <w:rPr>
          <w:i/>
          <w:iCs/>
          <w:sz w:val="22"/>
          <w:szCs w:val="22"/>
          <w:lang w:val="en-GB" w:eastAsia="zh-CN"/>
        </w:rPr>
        <w:t xml:space="preserve"> = </w:t>
      </w:r>
      <m:oMath>
        <m:sSub>
          <m:sSubPr>
            <m:ctrlPr>
              <w:rPr>
                <w:rFonts w:ascii="Cambria Math" w:hAnsi="Cambria Math"/>
                <w:i/>
                <w:iCs/>
                <w:sz w:val="22"/>
                <w:szCs w:val="22"/>
                <w:lang w:eastAsia="zh-CN"/>
              </w:rPr>
            </m:ctrlPr>
          </m:sSubPr>
          <m:e>
            <m:r>
              <w:rPr>
                <w:rFonts w:ascii="Cambria Math" w:hAnsi="Cambria Math"/>
                <w:sz w:val="22"/>
                <w:szCs w:val="22"/>
                <w:lang w:val="en-GB" w:eastAsia="zh-CN"/>
              </w:rPr>
              <m:t>T</m:t>
            </m:r>
          </m:e>
          <m:sub>
            <m:r>
              <m:rPr>
                <m:nor/>
              </m:rPr>
              <w:rPr>
                <w:i/>
                <w:iCs/>
                <w:sz w:val="22"/>
                <w:szCs w:val="22"/>
                <w:lang w:val="en-GB" w:eastAsia="zh-CN"/>
              </w:rPr>
              <m:t>i</m:t>
            </m:r>
          </m:sub>
        </m:sSub>
      </m:oMath>
      <w:r w:rsidRPr="006624D5">
        <w:rPr>
          <w:i/>
          <w:iCs/>
          <w:sz w:val="22"/>
          <w:szCs w:val="22"/>
          <w:lang w:val="en-GB" w:eastAsia="zh-CN"/>
        </w:rPr>
        <w:t xml:space="preserve"> + </w:t>
      </w:r>
      <m:oMath>
        <m:sSub>
          <m:sSubPr>
            <m:ctrlPr>
              <w:rPr>
                <w:rFonts w:ascii="Cambria Math" w:hAnsi="Cambria Math"/>
                <w:i/>
                <w:iCs/>
                <w:sz w:val="22"/>
                <w:szCs w:val="22"/>
                <w:lang w:eastAsia="zh-CN"/>
              </w:rPr>
            </m:ctrlPr>
          </m:sSubPr>
          <m:e>
            <m:r>
              <w:rPr>
                <w:rFonts w:ascii="Cambria Math" w:hAnsi="Cambria Math"/>
                <w:sz w:val="22"/>
                <w:szCs w:val="22"/>
                <w:lang w:val="en-GB" w:eastAsia="zh-CN"/>
              </w:rPr>
              <m:t>L</m:t>
            </m:r>
          </m:e>
          <m:sub>
            <m:r>
              <w:rPr>
                <w:rFonts w:ascii="Cambria Math" w:hAnsi="Cambria Math"/>
                <w:sz w:val="22"/>
                <w:szCs w:val="22"/>
                <w:lang w:val="en-GB" w:eastAsia="zh-CN"/>
              </w:rPr>
              <m:t>PRS</m:t>
            </m:r>
            <m:r>
              <m:rPr>
                <m:nor/>
              </m:rPr>
              <w:rPr>
                <w:i/>
                <w:iCs/>
                <w:sz w:val="22"/>
                <w:szCs w:val="22"/>
                <w:lang w:val="en-GB" w:eastAsia="zh-CN"/>
              </w:rPr>
              <m:t>,i</m:t>
            </m:r>
          </m:sub>
        </m:sSub>
      </m:oMath>
      <w:r w:rsidRPr="006624D5">
        <w:rPr>
          <w:sz w:val="22"/>
          <w:szCs w:val="22"/>
          <w:lang w:val="en-GB" w:eastAsia="zh-CN"/>
        </w:rPr>
        <w:t>)</w:t>
      </w:r>
    </w:p>
    <w:p w14:paraId="5D0636D4" w14:textId="77777777" w:rsidR="006624D5" w:rsidRPr="006624D5" w:rsidRDefault="006624D5" w:rsidP="006624D5">
      <w:pPr>
        <w:pStyle w:val="ListParagraph"/>
        <w:numPr>
          <w:ilvl w:val="0"/>
          <w:numId w:val="16"/>
        </w:numPr>
        <w:rPr>
          <w:sz w:val="22"/>
          <w:szCs w:val="22"/>
          <w:lang w:eastAsia="zh-CN"/>
        </w:rPr>
      </w:pPr>
      <w:r w:rsidRPr="006624D5">
        <w:rPr>
          <w:sz w:val="22"/>
          <w:szCs w:val="22"/>
          <w:lang w:val="en-GB" w:eastAsia="zh-CN"/>
        </w:rPr>
        <w:t>Option 3</w:t>
      </w:r>
    </w:p>
    <w:p w14:paraId="527240AD" w14:textId="77777777" w:rsidR="006624D5" w:rsidRPr="006624D5" w:rsidRDefault="006624D5" w:rsidP="006624D5">
      <w:pPr>
        <w:pStyle w:val="ListParagraph"/>
        <w:numPr>
          <w:ilvl w:val="1"/>
          <w:numId w:val="16"/>
        </w:numPr>
        <w:rPr>
          <w:sz w:val="22"/>
          <w:szCs w:val="22"/>
          <w:lang w:eastAsia="zh-CN"/>
        </w:rPr>
      </w:pPr>
      <w:r w:rsidRPr="006624D5">
        <w:rPr>
          <w:sz w:val="22"/>
          <w:szCs w:val="22"/>
          <w:lang w:val="en-GB" w:eastAsia="zh-CN"/>
        </w:rPr>
        <w:t>No change is needed due to different offsets.</w:t>
      </w:r>
    </w:p>
    <w:p w14:paraId="042808A4" w14:textId="77777777" w:rsidR="006624D5" w:rsidRPr="006624D5" w:rsidRDefault="006624D5" w:rsidP="006624D5">
      <w:pPr>
        <w:pStyle w:val="ListParagraph"/>
        <w:numPr>
          <w:ilvl w:val="0"/>
          <w:numId w:val="16"/>
        </w:numPr>
        <w:rPr>
          <w:sz w:val="22"/>
          <w:szCs w:val="22"/>
          <w:lang w:eastAsia="zh-CN"/>
        </w:rPr>
      </w:pPr>
      <w:r w:rsidRPr="006624D5">
        <w:rPr>
          <w:sz w:val="22"/>
          <w:szCs w:val="22"/>
          <w:lang w:val="en-GB" w:eastAsia="zh-CN"/>
        </w:rPr>
        <w:t>Option 4</w:t>
      </w:r>
    </w:p>
    <w:p w14:paraId="0EE01C40" w14:textId="77777777" w:rsidR="006624D5" w:rsidRPr="006624D5" w:rsidRDefault="006624D5" w:rsidP="006624D5">
      <w:pPr>
        <w:pStyle w:val="ListParagraph"/>
        <w:numPr>
          <w:ilvl w:val="1"/>
          <w:numId w:val="16"/>
        </w:numPr>
        <w:rPr>
          <w:sz w:val="22"/>
          <w:szCs w:val="22"/>
          <w:lang w:eastAsia="zh-CN"/>
        </w:rPr>
      </w:pPr>
      <w:r w:rsidRPr="006624D5">
        <w:rPr>
          <w:sz w:val="22"/>
          <w:szCs w:val="22"/>
          <w:lang w:val="en-GB" w:eastAsia="zh-CN"/>
        </w:rPr>
        <w:t>Avoid PRS configuration with different resource offsets on the same PFL</w:t>
      </w:r>
    </w:p>
    <w:p w14:paraId="46A87E38" w14:textId="77777777" w:rsidR="006624D5" w:rsidRPr="006624D5" w:rsidRDefault="006624D5" w:rsidP="00950CD3">
      <w:pPr>
        <w:pStyle w:val="ListParagraph"/>
        <w:numPr>
          <w:ilvl w:val="1"/>
          <w:numId w:val="16"/>
        </w:numPr>
        <w:rPr>
          <w:sz w:val="22"/>
          <w:szCs w:val="22"/>
          <w:lang w:eastAsia="zh-CN"/>
        </w:rPr>
      </w:pPr>
      <w:r w:rsidRPr="006624D5">
        <w:rPr>
          <w:sz w:val="22"/>
          <w:szCs w:val="22"/>
          <w:lang w:val="en-GB" w:eastAsia="zh-CN"/>
        </w:rPr>
        <w:t xml:space="preserve">FFS if the following parameters are concerned </w:t>
      </w:r>
    </w:p>
    <w:p w14:paraId="48FF024F" w14:textId="77777777" w:rsidR="006624D5" w:rsidRPr="006624D5" w:rsidRDefault="006624D5" w:rsidP="00AA13BC">
      <w:pPr>
        <w:pStyle w:val="ListParagraph"/>
        <w:numPr>
          <w:ilvl w:val="2"/>
          <w:numId w:val="31"/>
        </w:numPr>
        <w:rPr>
          <w:sz w:val="22"/>
          <w:szCs w:val="22"/>
          <w:lang w:eastAsia="zh-CN"/>
        </w:rPr>
      </w:pPr>
      <w:r w:rsidRPr="006624D5">
        <w:rPr>
          <w:sz w:val="22"/>
          <w:szCs w:val="22"/>
          <w:lang w:val="en-GB" w:eastAsia="zh-CN"/>
        </w:rPr>
        <w:t>dl-PRS-Periodicity-and-ResourceSetSlotOffset-r16</w:t>
      </w:r>
    </w:p>
    <w:p w14:paraId="04C6DAB9" w14:textId="7C22245F" w:rsidR="006624D5" w:rsidRPr="00AA13BC" w:rsidRDefault="006624D5" w:rsidP="00AA13BC">
      <w:pPr>
        <w:pStyle w:val="ListParagraph"/>
        <w:numPr>
          <w:ilvl w:val="2"/>
          <w:numId w:val="31"/>
        </w:numPr>
        <w:rPr>
          <w:sz w:val="22"/>
          <w:szCs w:val="22"/>
          <w:lang w:eastAsia="zh-CN"/>
        </w:rPr>
      </w:pPr>
      <w:r w:rsidRPr="006624D5">
        <w:rPr>
          <w:sz w:val="22"/>
          <w:szCs w:val="22"/>
          <w:lang w:val="en-GB" w:eastAsia="zh-CN"/>
        </w:rPr>
        <w:t>dl-PRS-ResourceSlotOffset-r16</w:t>
      </w:r>
    </w:p>
    <w:p w14:paraId="025E8107" w14:textId="39C8BBBC" w:rsidR="00FE2A30" w:rsidRDefault="00FE2A30" w:rsidP="003B7CDD">
      <w:pPr>
        <w:rPr>
          <w:lang w:val="en-US" w:eastAsia="zh-CN"/>
        </w:rPr>
      </w:pPr>
    </w:p>
    <w:p w14:paraId="12386D60" w14:textId="77777777" w:rsidR="00EC38DB" w:rsidRPr="0051734A" w:rsidRDefault="00B0428F" w:rsidP="003B7CDD">
      <w:pPr>
        <w:rPr>
          <w:sz w:val="22"/>
          <w:szCs w:val="22"/>
          <w:lang w:val="en-US" w:eastAsia="zh-CN"/>
        </w:rPr>
      </w:pPr>
      <w:r w:rsidRPr="0051734A">
        <w:rPr>
          <w:sz w:val="22"/>
          <w:szCs w:val="22"/>
          <w:lang w:val="en-US" w:eastAsia="zh-CN"/>
        </w:rPr>
        <w:t>Option 3 is not valid since it has been shown</w:t>
      </w:r>
      <w:r w:rsidR="00AC3210" w:rsidRPr="0051734A">
        <w:rPr>
          <w:sz w:val="22"/>
          <w:szCs w:val="22"/>
          <w:lang w:val="en-US" w:eastAsia="zh-CN"/>
        </w:rPr>
        <w:t xml:space="preserve"> already</w:t>
      </w:r>
      <w:r w:rsidRPr="0051734A">
        <w:rPr>
          <w:sz w:val="22"/>
          <w:szCs w:val="22"/>
          <w:lang w:val="en-US" w:eastAsia="zh-CN"/>
        </w:rPr>
        <w:t xml:space="preserve"> that there are cases </w:t>
      </w:r>
      <w:r w:rsidR="00AD1617" w:rsidRPr="0051734A">
        <w:rPr>
          <w:sz w:val="22"/>
          <w:szCs w:val="22"/>
          <w:lang w:val="en-US" w:eastAsia="zh-CN"/>
        </w:rPr>
        <w:t xml:space="preserve">in which the current requirement </w:t>
      </w:r>
      <w:r w:rsidR="0023275F" w:rsidRPr="0051734A">
        <w:rPr>
          <w:sz w:val="22"/>
          <w:szCs w:val="22"/>
          <w:lang w:val="en-US" w:eastAsia="zh-CN"/>
        </w:rPr>
        <w:t>underes</w:t>
      </w:r>
      <w:r w:rsidR="00AD1617" w:rsidRPr="0051734A">
        <w:rPr>
          <w:sz w:val="22"/>
          <w:szCs w:val="22"/>
          <w:lang w:val="en-US" w:eastAsia="zh-CN"/>
        </w:rPr>
        <w:t>t</w:t>
      </w:r>
      <w:r w:rsidR="0023275F" w:rsidRPr="0051734A">
        <w:rPr>
          <w:sz w:val="22"/>
          <w:szCs w:val="22"/>
          <w:lang w:val="en-US" w:eastAsia="zh-CN"/>
        </w:rPr>
        <w:t>imates the measurement period</w:t>
      </w:r>
      <w:r w:rsidR="00AD1617" w:rsidRPr="0051734A">
        <w:rPr>
          <w:sz w:val="22"/>
          <w:szCs w:val="22"/>
          <w:lang w:val="en-US" w:eastAsia="zh-CN"/>
        </w:rPr>
        <w:t>.</w:t>
      </w:r>
    </w:p>
    <w:p w14:paraId="5F56BCFE" w14:textId="26DF7BE7" w:rsidR="00D25B35" w:rsidRPr="0051734A" w:rsidRDefault="001B335B" w:rsidP="003B7CDD">
      <w:pPr>
        <w:rPr>
          <w:sz w:val="22"/>
          <w:szCs w:val="22"/>
          <w:lang w:val="en-US" w:eastAsia="zh-CN"/>
        </w:rPr>
      </w:pPr>
      <w:r w:rsidRPr="0051734A">
        <w:rPr>
          <w:sz w:val="22"/>
          <w:szCs w:val="22"/>
          <w:lang w:val="en-US" w:eastAsia="zh-CN"/>
        </w:rPr>
        <w:t xml:space="preserve">Option 4 is not desirable because </w:t>
      </w:r>
      <w:r w:rsidR="003E6C10" w:rsidRPr="0051734A">
        <w:rPr>
          <w:sz w:val="22"/>
          <w:szCs w:val="22"/>
          <w:lang w:val="en-US" w:eastAsia="zh-CN"/>
        </w:rPr>
        <w:t xml:space="preserve">a) </w:t>
      </w:r>
      <w:r w:rsidRPr="0051734A">
        <w:rPr>
          <w:sz w:val="22"/>
          <w:szCs w:val="22"/>
          <w:lang w:val="en-US" w:eastAsia="zh-CN"/>
        </w:rPr>
        <w:t xml:space="preserve">using different </w:t>
      </w:r>
      <w:r w:rsidR="00646F82" w:rsidRPr="0051734A">
        <w:rPr>
          <w:sz w:val="22"/>
          <w:szCs w:val="22"/>
          <w:lang w:val="en-US" w:eastAsia="zh-CN"/>
        </w:rPr>
        <w:t xml:space="preserve">PRS </w:t>
      </w:r>
      <w:r w:rsidR="008253C9" w:rsidRPr="0051734A">
        <w:rPr>
          <w:sz w:val="22"/>
          <w:szCs w:val="22"/>
          <w:lang w:val="en-US" w:eastAsia="zh-CN"/>
        </w:rPr>
        <w:t>resource offsets</w:t>
      </w:r>
      <w:r w:rsidR="00646F82" w:rsidRPr="0051734A">
        <w:rPr>
          <w:sz w:val="22"/>
          <w:szCs w:val="22"/>
          <w:lang w:val="en-US" w:eastAsia="zh-CN"/>
        </w:rPr>
        <w:t xml:space="preserve"> by itself (without muting)</w:t>
      </w:r>
      <w:r w:rsidR="008253C9" w:rsidRPr="0051734A">
        <w:rPr>
          <w:sz w:val="22"/>
          <w:szCs w:val="22"/>
          <w:lang w:val="en-US" w:eastAsia="zh-CN"/>
        </w:rPr>
        <w:t xml:space="preserve"> </w:t>
      </w:r>
      <w:r w:rsidR="00BE37F6">
        <w:rPr>
          <w:sz w:val="22"/>
          <w:szCs w:val="22"/>
          <w:lang w:val="en-US" w:eastAsia="zh-CN"/>
        </w:rPr>
        <w:t>is</w:t>
      </w:r>
      <w:r w:rsidR="00C83A80" w:rsidRPr="0051734A">
        <w:rPr>
          <w:sz w:val="22"/>
          <w:szCs w:val="22"/>
          <w:lang w:val="en-US" w:eastAsia="zh-CN"/>
        </w:rPr>
        <w:t xml:space="preserve"> an effective way to avoid interference between</w:t>
      </w:r>
      <w:r w:rsidR="002C6D44" w:rsidRPr="0051734A">
        <w:rPr>
          <w:sz w:val="22"/>
          <w:szCs w:val="22"/>
          <w:lang w:val="en-US" w:eastAsia="zh-CN"/>
        </w:rPr>
        <w:t xml:space="preserve"> PRS resources from different</w:t>
      </w:r>
      <w:r w:rsidR="00C83A80" w:rsidRPr="0051734A">
        <w:rPr>
          <w:sz w:val="22"/>
          <w:szCs w:val="22"/>
          <w:lang w:val="en-US" w:eastAsia="zh-CN"/>
        </w:rPr>
        <w:t xml:space="preserve"> TRPs in the </w:t>
      </w:r>
      <w:r w:rsidR="002C6D44" w:rsidRPr="0051734A">
        <w:rPr>
          <w:sz w:val="22"/>
          <w:szCs w:val="22"/>
          <w:lang w:val="en-US" w:eastAsia="zh-CN"/>
        </w:rPr>
        <w:t>same positioning frequency layer</w:t>
      </w:r>
      <w:r w:rsidR="00003ED7" w:rsidRPr="0051734A">
        <w:rPr>
          <w:sz w:val="22"/>
          <w:szCs w:val="22"/>
          <w:lang w:val="en-US" w:eastAsia="zh-CN"/>
        </w:rPr>
        <w:t xml:space="preserve">, and b) when PRS muting is </w:t>
      </w:r>
      <w:r w:rsidR="00654EF5" w:rsidRPr="0051734A">
        <w:rPr>
          <w:sz w:val="22"/>
          <w:szCs w:val="22"/>
          <w:lang w:val="en-US" w:eastAsia="zh-CN"/>
        </w:rPr>
        <w:t xml:space="preserve">used (either type 1 or type 2) the overall effect </w:t>
      </w:r>
      <w:r w:rsidR="00FC36F7" w:rsidRPr="0051734A">
        <w:rPr>
          <w:sz w:val="22"/>
          <w:szCs w:val="22"/>
          <w:lang w:val="en-US" w:eastAsia="zh-CN"/>
        </w:rPr>
        <w:t>will be to transmit PRS resources at different times (offsets) so that they don’t interfere with each other</w:t>
      </w:r>
      <w:r w:rsidR="002C6D44" w:rsidRPr="0051734A">
        <w:rPr>
          <w:sz w:val="22"/>
          <w:szCs w:val="22"/>
          <w:lang w:val="en-US" w:eastAsia="zh-CN"/>
        </w:rPr>
        <w:t>.</w:t>
      </w:r>
      <w:r w:rsidR="00D54476">
        <w:rPr>
          <w:sz w:val="22"/>
          <w:szCs w:val="22"/>
          <w:lang w:val="en-US" w:eastAsia="zh-CN"/>
        </w:rPr>
        <w:t xml:space="preserve"> In our view</w:t>
      </w:r>
      <w:r w:rsidR="007C2B13">
        <w:rPr>
          <w:sz w:val="22"/>
          <w:szCs w:val="22"/>
          <w:lang w:val="en-US" w:eastAsia="zh-CN"/>
        </w:rPr>
        <w:t>, the requirements in RAN4 should not preclude these two scenarios.</w:t>
      </w:r>
    </w:p>
    <w:p w14:paraId="64D6F06A" w14:textId="79EDCB17" w:rsidR="00BB369F" w:rsidRPr="008B3B69" w:rsidRDefault="00944A3C" w:rsidP="003B7CDD">
      <w:pPr>
        <w:rPr>
          <w:iCs/>
          <w:sz w:val="22"/>
          <w:szCs w:val="22"/>
        </w:rPr>
      </w:pPr>
      <w:r>
        <w:rPr>
          <w:sz w:val="22"/>
          <w:szCs w:val="22"/>
          <w:lang w:val="en-US" w:eastAsia="zh-CN"/>
        </w:rPr>
        <w:t xml:space="preserve">To motivate the choice between option 1 and option 2 consider the </w:t>
      </w:r>
      <w:r w:rsidR="00931F34">
        <w:rPr>
          <w:sz w:val="22"/>
          <w:szCs w:val="22"/>
          <w:lang w:val="en-US" w:eastAsia="zh-CN"/>
        </w:rPr>
        <w:t>e</w:t>
      </w:r>
      <w:r w:rsidR="00EE7E5F" w:rsidRPr="008B3B69">
        <w:rPr>
          <w:sz w:val="22"/>
          <w:szCs w:val="22"/>
          <w:lang w:val="en-US" w:eastAsia="zh-CN"/>
        </w:rPr>
        <w:t>xample</w:t>
      </w:r>
      <w:r w:rsidR="00931F34">
        <w:rPr>
          <w:sz w:val="22"/>
          <w:szCs w:val="22"/>
          <w:lang w:val="en-US" w:eastAsia="zh-CN"/>
        </w:rPr>
        <w:t xml:space="preserve"> shown in the</w:t>
      </w:r>
      <w:r w:rsidR="0000248A" w:rsidRPr="008B3B69">
        <w:rPr>
          <w:sz w:val="22"/>
          <w:szCs w:val="22"/>
          <w:lang w:val="en-US" w:eastAsia="zh-CN"/>
        </w:rPr>
        <w:t xml:space="preserve"> diagram</w:t>
      </w:r>
      <w:r w:rsidR="005C11DA">
        <w:rPr>
          <w:sz w:val="22"/>
          <w:szCs w:val="22"/>
          <w:lang w:val="en-US" w:eastAsia="zh-CN"/>
        </w:rPr>
        <w:t xml:space="preserve"> (not to scale)</w:t>
      </w:r>
      <w:r w:rsidR="0000248A" w:rsidRPr="008B3B69">
        <w:rPr>
          <w:sz w:val="22"/>
          <w:szCs w:val="22"/>
          <w:lang w:val="en-US" w:eastAsia="zh-CN"/>
        </w:rPr>
        <w:t xml:space="preserve"> below</w:t>
      </w:r>
      <w:r w:rsidR="00931F34">
        <w:rPr>
          <w:sz w:val="22"/>
          <w:szCs w:val="22"/>
          <w:lang w:val="en-US" w:eastAsia="zh-CN"/>
        </w:rPr>
        <w:t>,</w:t>
      </w:r>
      <w:r w:rsidR="0000248A" w:rsidRPr="008B3B69">
        <w:rPr>
          <w:sz w:val="22"/>
          <w:szCs w:val="22"/>
          <w:lang w:val="en-US" w:eastAsia="zh-CN"/>
        </w:rPr>
        <w:t xml:space="preserve"> with </w:t>
      </w:r>
      <w:r w:rsidR="00B42B60">
        <w:rPr>
          <w:sz w:val="22"/>
          <w:szCs w:val="22"/>
          <w:lang w:val="en-US" w:eastAsia="zh-CN"/>
        </w:rPr>
        <w:t xml:space="preserve">a single positioning frequency layer and </w:t>
      </w:r>
      <w:r w:rsidR="0000248A" w:rsidRPr="008B3B69">
        <w:rPr>
          <w:sz w:val="22"/>
          <w:szCs w:val="22"/>
          <w:lang w:val="en-US" w:eastAsia="zh-CN"/>
        </w:rPr>
        <w:t xml:space="preserve">two PRS resources </w:t>
      </w:r>
      <w:r w:rsidR="001727BA" w:rsidRPr="008B3B69">
        <w:rPr>
          <w:sz w:val="22"/>
          <w:szCs w:val="22"/>
          <w:lang w:val="en-US" w:eastAsia="zh-CN"/>
        </w:rPr>
        <w:t>offs</w:t>
      </w:r>
      <w:r w:rsidR="0000248A" w:rsidRPr="008B3B69">
        <w:rPr>
          <w:sz w:val="22"/>
          <w:szCs w:val="22"/>
          <w:lang w:val="en-US" w:eastAsia="zh-CN"/>
        </w:rPr>
        <w:t>e</w:t>
      </w:r>
      <w:r w:rsidR="001727BA" w:rsidRPr="008B3B69">
        <w:rPr>
          <w:sz w:val="22"/>
          <w:szCs w:val="22"/>
          <w:lang w:val="en-US" w:eastAsia="zh-CN"/>
        </w:rPr>
        <w:t>t</w:t>
      </w:r>
      <w:r w:rsidR="0000248A" w:rsidRPr="008B3B69">
        <w:rPr>
          <w:sz w:val="22"/>
          <w:szCs w:val="22"/>
          <w:lang w:val="en-US" w:eastAsia="zh-CN"/>
        </w:rPr>
        <w:t xml:space="preserve"> by half</w:t>
      </w:r>
      <w:r w:rsidR="001727BA" w:rsidRPr="008B3B69">
        <w:rPr>
          <w:sz w:val="22"/>
          <w:szCs w:val="22"/>
          <w:lang w:val="en-US" w:eastAsia="zh-CN"/>
        </w:rPr>
        <w:t xml:space="preserve"> of the PRS period.</w:t>
      </w:r>
      <w:r w:rsidR="0000248A" w:rsidRPr="008B3B69">
        <w:rPr>
          <w:sz w:val="22"/>
          <w:szCs w:val="22"/>
          <w:lang w:val="en-US" w:eastAsia="zh-CN"/>
        </w:rPr>
        <w:t xml:space="preserve"> </w:t>
      </w:r>
      <w:r w:rsidR="00CA420A" w:rsidRPr="008B3B69">
        <w:rPr>
          <w:sz w:val="22"/>
          <w:szCs w:val="22"/>
          <w:lang w:val="en-US" w:eastAsia="zh-CN"/>
        </w:rPr>
        <w:t xml:space="preserve"> </w:t>
      </w:r>
      <w:r w:rsidR="00EF5798">
        <w:rPr>
          <w:sz w:val="22"/>
          <w:szCs w:val="22"/>
          <w:lang w:val="en-US" w:eastAsia="zh-CN"/>
        </w:rPr>
        <w:t>Assume the following</w:t>
      </w:r>
      <w:r w:rsidR="00610C31">
        <w:rPr>
          <w:sz w:val="22"/>
          <w:szCs w:val="22"/>
          <w:lang w:val="en-US" w:eastAsia="zh-CN"/>
        </w:rPr>
        <w:t xml:space="preserve"> measurement period</w:t>
      </w:r>
      <w:r w:rsidR="00EF5798">
        <w:rPr>
          <w:sz w:val="22"/>
          <w:szCs w:val="22"/>
          <w:lang w:val="en-US" w:eastAsia="zh-CN"/>
        </w:rPr>
        <w:t xml:space="preserve"> parameters: </w:t>
      </w:r>
      <m:oMath>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oMath>
      <w:r w:rsidR="00CA420A" w:rsidRPr="008B3B69">
        <w:rPr>
          <w:sz w:val="22"/>
          <w:szCs w:val="22"/>
        </w:rPr>
        <w:t>,</w:t>
      </w:r>
      <w:r w:rsidR="00EE7E5F" w:rsidRPr="008B3B69">
        <w:rPr>
          <w:sz w:val="22"/>
          <w:szCs w:val="22"/>
          <w:lang w:val="en-US" w:eastAsia="zh-CN"/>
        </w:rPr>
        <w:t xml:space="preserve"> </w:t>
      </w:r>
      <m:oMath>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PRS,1</m:t>
            </m:r>
          </m:sub>
        </m:sSub>
        <m:r>
          <w:rPr>
            <w:rFonts w:ascii="Cambria Math" w:hAnsi="Cambria Math"/>
            <w:sz w:val="22"/>
            <w:szCs w:val="22"/>
          </w:rPr>
          <m:t>=1</m:t>
        </m:r>
      </m:oMath>
      <w:r w:rsidR="00807DE1"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1</m:t>
            </m:r>
          </m:sub>
        </m:sSub>
        <m:r>
          <w:rPr>
            <w:rFonts w:ascii="Cambria Math" w:hAnsi="Cambria Math"/>
            <w:sz w:val="22"/>
            <w:szCs w:val="22"/>
          </w:rPr>
          <m:t>=1</m:t>
        </m:r>
      </m:oMath>
      <w:r w:rsidR="00E30740" w:rsidRPr="008B3B69">
        <w:rPr>
          <w:iCs/>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m:t>
            </m:r>
            <m:r>
              <m:rPr>
                <m:nor/>
              </m:rPr>
              <w:rPr>
                <w:rFonts w:ascii="Cambria Math"/>
                <w:i/>
                <w:iCs/>
                <w:sz w:val="22"/>
                <w:szCs w:val="22"/>
              </w:rPr>
              <m:t>1</m:t>
            </m:r>
          </m:sub>
          <m:sup>
            <m:r>
              <w:rPr>
                <w:rFonts w:ascii="Cambria Math" w:hAnsi="Cambria Math"/>
                <w:sz w:val="22"/>
                <w:szCs w:val="22"/>
              </w:rPr>
              <m:t>slot</m:t>
            </m:r>
          </m:sup>
        </m:sSubSup>
        <m:r>
          <w:rPr>
            <w:rFonts w:ascii="Cambria Math" w:hAnsi="Cambria Math"/>
            <w:sz w:val="22"/>
            <w:szCs w:val="22"/>
          </w:rPr>
          <m:t>=1</m:t>
        </m:r>
      </m:oMath>
      <w:r w:rsidR="004E7BCA" w:rsidRPr="008B3B69">
        <w:rPr>
          <w:iCs/>
          <w:sz w:val="22"/>
          <w:szCs w:val="22"/>
        </w:rPr>
        <w:t>,</w:t>
      </w:r>
      <w:r w:rsidR="00F360E3" w:rsidRPr="008B3B69">
        <w:rPr>
          <w:iCs/>
          <w:sz w:val="22"/>
          <w:szCs w:val="22"/>
        </w:rPr>
        <w:t xml:space="preserve"> </w:t>
      </w:r>
      <m:oMath>
        <m:r>
          <w:rPr>
            <w:rFonts w:ascii="Cambria Math" w:hAnsi="Cambria Math"/>
            <w:sz w:val="22"/>
            <w:szCs w:val="22"/>
          </w:rPr>
          <m:t>N'=1</m:t>
        </m:r>
      </m:oMath>
      <w:r w:rsidR="00F360E3" w:rsidRPr="008B3B69">
        <w:rPr>
          <w:iCs/>
          <w:sz w:val="22"/>
          <w:szCs w:val="22"/>
        </w:rPr>
        <w:t>,</w:t>
      </w:r>
      <w:r w:rsidR="004E7BCA" w:rsidRPr="008B3B69">
        <w:rPr>
          <w:iCs/>
          <w:sz w:val="22"/>
          <w:szCs w:val="22"/>
        </w:rPr>
        <w:t xml:space="preserve"> </w:t>
      </w:r>
      <m:oMath>
        <m:r>
          <w:rPr>
            <w:rFonts w:ascii="Cambria Math" w:hAnsi="Cambria Math"/>
            <w:sz w:val="22"/>
            <w:szCs w:val="22"/>
          </w:rPr>
          <m:t>N=2</m:t>
        </m:r>
      </m:oMath>
      <w:r w:rsidR="004E7BCA" w:rsidRPr="008B3B69">
        <w:rPr>
          <w:iCs/>
          <w:sz w:val="22"/>
          <w:szCs w:val="22"/>
        </w:rPr>
        <w:t>,</w:t>
      </w:r>
      <w:r w:rsidR="007A2EED"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MGRP</m:t>
            </m:r>
          </m:e>
          <m:sub>
            <m:r>
              <w:rPr>
                <w:rFonts w:ascii="Cambria Math" w:hAnsi="Cambria Math"/>
                <w:sz w:val="22"/>
                <w:szCs w:val="22"/>
              </w:rPr>
              <m:t xml:space="preserve"> 1</m:t>
            </m:r>
          </m:sub>
        </m:sSub>
        <m:r>
          <w:rPr>
            <w:rFonts w:ascii="Cambria Math" w:hAnsi="Cambria Math"/>
            <w:sz w:val="22"/>
            <w:szCs w:val="22"/>
          </w:rPr>
          <m:t>=40</m:t>
        </m:r>
      </m:oMath>
      <w:r w:rsidR="00E217D2"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PRS, 1</m:t>
            </m:r>
          </m:sub>
        </m:sSub>
        <m:r>
          <w:rPr>
            <w:rFonts w:ascii="Cambria Math" w:hAnsi="Cambria Math"/>
            <w:sz w:val="22"/>
            <w:szCs w:val="22"/>
          </w:rPr>
          <m:t>=80</m:t>
        </m:r>
      </m:oMath>
      <w:r w:rsidR="00372416"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1</m:t>
            </m:r>
          </m:sub>
        </m:sSub>
        <m:r>
          <w:rPr>
            <w:rFonts w:ascii="Cambria Math" w:hAnsi="Cambria Math"/>
            <w:sz w:val="22"/>
            <w:szCs w:val="22"/>
          </w:rPr>
          <m:t>=2</m:t>
        </m:r>
      </m:oMath>
      <w:r w:rsidR="00457D74"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 xml:space="preserve"> 1</m:t>
            </m:r>
          </m:sub>
        </m:sSub>
        <m:r>
          <w:rPr>
            <w:rFonts w:ascii="Cambria Math" w:hAnsi="Cambria Math"/>
            <w:sz w:val="22"/>
            <w:szCs w:val="22"/>
          </w:rPr>
          <m:t>=8</m:t>
        </m:r>
      </m:oMath>
      <w:r w:rsidR="00284DDD" w:rsidRPr="008B3B69">
        <w:rPr>
          <w:iCs/>
          <w:sz w:val="22"/>
          <w:szCs w:val="22"/>
        </w:rPr>
        <w:t>,</w:t>
      </w:r>
      <w:r w:rsidR="00A31415"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=4</m:t>
        </m:r>
      </m:oMath>
      <w:r w:rsidR="005D1EB8" w:rsidRPr="008B3B69">
        <w:rPr>
          <w:iCs/>
          <w:sz w:val="22"/>
          <w:szCs w:val="22"/>
        </w:rPr>
        <w:t xml:space="preserve">. </w:t>
      </w:r>
      <w:r w:rsidR="009B0458">
        <w:rPr>
          <w:iCs/>
          <w:sz w:val="22"/>
          <w:szCs w:val="22"/>
        </w:rPr>
        <w:t xml:space="preserve">All parameters in units of </w:t>
      </w:r>
      <w:r w:rsidR="009B0458" w:rsidRPr="00895455">
        <w:rPr>
          <w:i/>
          <w:sz w:val="22"/>
          <w:szCs w:val="22"/>
        </w:rPr>
        <w:t>ms</w:t>
      </w:r>
      <w:r w:rsidR="009B0458">
        <w:rPr>
          <w:iCs/>
          <w:sz w:val="22"/>
          <w:szCs w:val="22"/>
        </w:rPr>
        <w:t xml:space="preserve">. </w:t>
      </w:r>
      <w:r w:rsidR="005D1EB8" w:rsidRPr="008B3B69">
        <w:rPr>
          <w:iCs/>
          <w:sz w:val="22"/>
          <w:szCs w:val="22"/>
        </w:rPr>
        <w:t>In this case</w:t>
      </w:r>
      <w:r w:rsidR="00F47FC8">
        <w:rPr>
          <w:iCs/>
          <w:sz w:val="22"/>
          <w:szCs w:val="22"/>
        </w:rPr>
        <w:t>,</w:t>
      </w:r>
      <w:r w:rsidR="005D1EB8" w:rsidRPr="008B3B69">
        <w:rPr>
          <w:iCs/>
          <w:sz w:val="22"/>
          <w:szCs w:val="22"/>
        </w:rPr>
        <w:t xml:space="preserve"> </w:t>
      </w:r>
      <m:oMath>
        <m:sSub>
          <m:sSubPr>
            <m:ctrlPr>
              <w:rPr>
                <w:rFonts w:ascii="Cambria Math" w:hAnsi="Cambria Math"/>
                <w:i/>
                <w:iCs/>
                <w:sz w:val="22"/>
                <w:szCs w:val="22"/>
              </w:rPr>
            </m:ctrlPr>
          </m:sSubPr>
          <m:e>
            <m:r>
              <w:rPr>
                <w:rFonts w:ascii="Cambria Math" w:hAnsi="Cambria Math"/>
                <w:sz w:val="22"/>
                <w:szCs w:val="22"/>
              </w:rPr>
              <m:t>T</m:t>
            </m:r>
          </m:e>
          <m:sub>
            <m:r>
              <m:rPr>
                <m:sty m:val="p"/>
              </m:rPr>
              <w:rPr>
                <w:rFonts w:ascii="Cambria Math" w:hAnsi="Cambria Math"/>
                <w:sz w:val="22"/>
                <w:szCs w:val="22"/>
              </w:rPr>
              <m:t>effect</m:t>
            </m:r>
            <m:r>
              <w:rPr>
                <w:rFonts w:ascii="Cambria Math" w:hAnsi="Cambria Math"/>
                <w:sz w:val="22"/>
                <w:szCs w:val="22"/>
              </w:rPr>
              <m:t>, 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available_PRS, 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PRS, 1</m:t>
            </m:r>
          </m:sub>
        </m:sSub>
      </m:oMath>
      <w:r w:rsidR="009D3E75" w:rsidRPr="008B3B69">
        <w:rPr>
          <w:iCs/>
          <w:sz w:val="22"/>
          <w:szCs w:val="22"/>
        </w:rPr>
        <w:t xml:space="preserve"> and the current re</w:t>
      </w:r>
      <w:r w:rsidR="006D4773" w:rsidRPr="008B3B69">
        <w:rPr>
          <w:iCs/>
          <w:sz w:val="22"/>
          <w:szCs w:val="22"/>
        </w:rPr>
        <w:t>quirement yields</w:t>
      </w:r>
    </w:p>
    <w:p w14:paraId="06A8887F" w14:textId="06172E97" w:rsidR="00766568" w:rsidRPr="008B3B69" w:rsidRDefault="00C20958" w:rsidP="003B7CDD">
      <w:pPr>
        <w:rPr>
          <w:iCs/>
          <w:sz w:val="22"/>
          <w:szCs w:val="22"/>
        </w:rPr>
      </w:pPr>
      <m:oMathPara>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w:rPr>
              <w:rFonts w:ascii="Cambria Math" w:hAnsi="Cambria Math"/>
              <w:sz w:val="22"/>
              <w:szCs w:val="22"/>
            </w:rPr>
            <m:t>=3∙</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PRS, 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r>
            <w:rPr>
              <w:rFonts w:ascii="Cambria Math" w:hAnsi="Cambria Math"/>
              <w:sz w:val="22"/>
              <w:szCs w:val="22"/>
            </w:rPr>
            <m:t>=250 ms</m:t>
          </m:r>
        </m:oMath>
      </m:oMathPara>
    </w:p>
    <w:p w14:paraId="5E401FE8" w14:textId="1DE1E35F" w:rsidR="009454C0" w:rsidRPr="008B3B69" w:rsidRDefault="00BB0063" w:rsidP="003B7CDD">
      <w:pPr>
        <w:rPr>
          <w:iCs/>
          <w:sz w:val="22"/>
          <w:szCs w:val="22"/>
        </w:rPr>
      </w:pPr>
      <w:r w:rsidRPr="008B3B69">
        <w:rPr>
          <w:sz w:val="22"/>
          <w:szCs w:val="22"/>
          <w:lang w:val="en-US" w:eastAsia="zh-CN"/>
        </w:rPr>
        <w:t>T</w:t>
      </w:r>
      <w:r w:rsidR="00A62F9F" w:rsidRPr="008B3B69">
        <w:rPr>
          <w:sz w:val="22"/>
          <w:szCs w:val="22"/>
          <w:lang w:val="en-US" w:eastAsia="zh-CN"/>
        </w:rPr>
        <w:t xml:space="preserve">he requirement above </w:t>
      </w:r>
      <w:r w:rsidR="009D1F8C" w:rsidRPr="008B3B69">
        <w:rPr>
          <w:sz w:val="22"/>
          <w:szCs w:val="22"/>
          <w:lang w:val="en-US" w:eastAsia="zh-CN"/>
        </w:rPr>
        <w:t>would not give enough time</w:t>
      </w:r>
      <w:r w:rsidRPr="008B3B69">
        <w:rPr>
          <w:sz w:val="22"/>
          <w:szCs w:val="22"/>
          <w:lang w:val="en-US" w:eastAsia="zh-CN"/>
        </w:rPr>
        <w:t xml:space="preserve"> </w:t>
      </w:r>
      <w:r w:rsidR="009D1F8C" w:rsidRPr="008B3B69">
        <w:rPr>
          <w:sz w:val="22"/>
          <w:szCs w:val="22"/>
          <w:lang w:val="en-US" w:eastAsia="zh-CN"/>
        </w:rPr>
        <w:t>for</w:t>
      </w:r>
      <w:r w:rsidRPr="008B3B69">
        <w:rPr>
          <w:sz w:val="22"/>
          <w:szCs w:val="22"/>
          <w:lang w:val="en-US" w:eastAsia="zh-CN"/>
        </w:rPr>
        <w:t xml:space="preserve"> the UE to</w:t>
      </w:r>
      <w:r w:rsidR="00A62F9F" w:rsidRPr="008B3B69">
        <w:rPr>
          <w:sz w:val="22"/>
          <w:szCs w:val="22"/>
          <w:lang w:val="en-US" w:eastAsia="zh-CN"/>
        </w:rPr>
        <w:t xml:space="preserve"> measure </w:t>
      </w:r>
      <w:r w:rsidR="001727BA" w:rsidRPr="008B3B69">
        <w:rPr>
          <w:sz w:val="22"/>
          <w:szCs w:val="22"/>
          <w:lang w:val="en-US" w:eastAsia="zh-CN"/>
        </w:rPr>
        <w:t>the last PRS resource.</w:t>
      </w:r>
      <w:r w:rsidRPr="008B3B69">
        <w:rPr>
          <w:sz w:val="22"/>
          <w:szCs w:val="22"/>
          <w:lang w:val="en-US" w:eastAsia="zh-CN"/>
        </w:rPr>
        <w:t xml:space="preserve"> </w:t>
      </w:r>
      <w:r w:rsidR="008A518F" w:rsidRPr="008B3B69">
        <w:rPr>
          <w:sz w:val="22"/>
          <w:szCs w:val="22"/>
          <w:lang w:val="en-US" w:eastAsia="zh-CN"/>
        </w:rPr>
        <w:t xml:space="preserve">Extending the requirement by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 xml:space="preserve"> 1</m:t>
            </m:r>
          </m:sub>
        </m:sSub>
      </m:oMath>
      <w:r w:rsidR="008A518F" w:rsidRPr="008B3B69">
        <w:rPr>
          <w:iCs/>
          <w:sz w:val="22"/>
          <w:szCs w:val="22"/>
        </w:rPr>
        <w:t xml:space="preserve"> </w:t>
      </w:r>
      <w:r w:rsidR="00BA3E99" w:rsidRPr="008B3B69">
        <w:rPr>
          <w:iCs/>
          <w:sz w:val="22"/>
          <w:szCs w:val="22"/>
        </w:rPr>
        <w:t xml:space="preserve">(option 1) </w:t>
      </w:r>
      <w:r w:rsidR="008A518F" w:rsidRPr="008B3B69">
        <w:rPr>
          <w:iCs/>
          <w:sz w:val="22"/>
          <w:szCs w:val="22"/>
        </w:rPr>
        <w:t xml:space="preserve">would not </w:t>
      </w:r>
      <w:r w:rsidR="00BA3E99" w:rsidRPr="008B3B69">
        <w:rPr>
          <w:iCs/>
          <w:sz w:val="22"/>
          <w:szCs w:val="22"/>
        </w:rPr>
        <w:t xml:space="preserve">be sufficient either. </w:t>
      </w:r>
      <w:r w:rsidR="00F81C29">
        <w:rPr>
          <w:sz w:val="22"/>
          <w:szCs w:val="22"/>
          <w:lang w:val="en-US" w:eastAsia="zh-CN"/>
        </w:rPr>
        <w:t xml:space="preserve">The UE would need at least </w:t>
      </w:r>
      <m:oMath>
        <m:r>
          <w:rPr>
            <w:rFonts w:ascii="Cambria Math" w:hAnsi="Cambria Math"/>
            <w:sz w:val="22"/>
            <w:szCs w:val="22"/>
          </w:rPr>
          <m:t>7∙40+1+8=289 ms</m:t>
        </m:r>
      </m:oMath>
      <w:r w:rsidR="00F81C29">
        <w:rPr>
          <w:iCs/>
          <w:sz w:val="22"/>
          <w:szCs w:val="22"/>
        </w:rPr>
        <w:t xml:space="preserve">. </w:t>
      </w:r>
      <w:r w:rsidR="00BA3E99" w:rsidRPr="008B3B69">
        <w:rPr>
          <w:iCs/>
          <w:sz w:val="22"/>
          <w:szCs w:val="22"/>
        </w:rPr>
        <w:t>Option 2 would work</w:t>
      </w:r>
      <w:r w:rsidR="00CC2946">
        <w:rPr>
          <w:iCs/>
          <w:sz w:val="22"/>
          <w:szCs w:val="22"/>
        </w:rPr>
        <w:t xml:space="preserve"> and it would </w:t>
      </w:r>
      <w:r w:rsidR="005776F8">
        <w:rPr>
          <w:iCs/>
          <w:sz w:val="22"/>
          <w:szCs w:val="22"/>
        </w:rPr>
        <w:t>cover</w:t>
      </w:r>
      <w:r w:rsidR="00D8789D">
        <w:rPr>
          <w:iCs/>
          <w:sz w:val="22"/>
          <w:szCs w:val="22"/>
        </w:rPr>
        <w:t xml:space="preserve"> </w:t>
      </w:r>
      <w:r w:rsidR="006F4475">
        <w:rPr>
          <w:iCs/>
          <w:sz w:val="22"/>
          <w:szCs w:val="22"/>
        </w:rPr>
        <w:t>other</w:t>
      </w:r>
      <w:r w:rsidR="00D8789D">
        <w:rPr>
          <w:iCs/>
          <w:sz w:val="22"/>
          <w:szCs w:val="22"/>
        </w:rPr>
        <w:t xml:space="preserve"> cases where PRS resources are spread th</w:t>
      </w:r>
      <w:r w:rsidR="005776F8">
        <w:rPr>
          <w:iCs/>
          <w:sz w:val="22"/>
          <w:szCs w:val="22"/>
        </w:rPr>
        <w:t>r</w:t>
      </w:r>
      <w:r w:rsidR="00D8789D">
        <w:rPr>
          <w:iCs/>
          <w:sz w:val="22"/>
          <w:szCs w:val="22"/>
        </w:rPr>
        <w:t xml:space="preserve">oughout </w:t>
      </w:r>
      <w:r w:rsidR="005776F8">
        <w:rPr>
          <w:iCs/>
          <w:sz w:val="22"/>
          <w:szCs w:val="22"/>
        </w:rPr>
        <w:t xml:space="preserve">(and closer to the end of ) </w:t>
      </w:r>
      <w:r w:rsidR="00396367">
        <w:rPr>
          <w:iCs/>
          <w:sz w:val="22"/>
          <w:szCs w:val="22"/>
        </w:rPr>
        <w:t>the PRS available period</w:t>
      </w:r>
      <w:r w:rsidR="00BA3E99" w:rsidRPr="008B3B69">
        <w:rPr>
          <w:iCs/>
          <w:sz w:val="22"/>
          <w:szCs w:val="22"/>
        </w:rPr>
        <w:t>.</w:t>
      </w:r>
    </w:p>
    <w:p w14:paraId="58C2462E" w14:textId="2CD4949D" w:rsidR="00BA3E99" w:rsidRDefault="00895455" w:rsidP="003B7CDD">
      <w:r>
        <w:object w:dxaOrig="10146" w:dyaOrig="3743" w14:anchorId="61F3F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76.25pt" o:ole="">
            <v:imagedata r:id="rId8" o:title=""/>
          </v:shape>
          <o:OLEObject Type="Embed" ProgID="Visio.Drawing.11" ShapeID="_x0000_i1025" DrawAspect="Content" ObjectID="_1678873731" r:id="rId9"/>
        </w:object>
      </w:r>
    </w:p>
    <w:p w14:paraId="72560939" w14:textId="024E3907" w:rsidR="006F4475" w:rsidRDefault="006F4475" w:rsidP="003B7CDD"/>
    <w:p w14:paraId="0DEE844F" w14:textId="32ACFF14" w:rsidR="006F4475" w:rsidRDefault="001C4C58" w:rsidP="003B7CDD">
      <w:pPr>
        <w:rPr>
          <w:b/>
          <w:bCs/>
          <w:sz w:val="22"/>
          <w:szCs w:val="22"/>
          <w:lang w:eastAsia="zh-CN"/>
        </w:rPr>
      </w:pPr>
      <w:r w:rsidRPr="001C4C58">
        <w:rPr>
          <w:b/>
          <w:bCs/>
          <w:sz w:val="22"/>
          <w:szCs w:val="22"/>
        </w:rPr>
        <w:t>Proposal</w:t>
      </w:r>
      <w:r w:rsidR="0045030A">
        <w:rPr>
          <w:b/>
          <w:bCs/>
          <w:sz w:val="22"/>
          <w:szCs w:val="22"/>
        </w:rPr>
        <w:t xml:space="preserve"> 6</w:t>
      </w:r>
      <w:r w:rsidRPr="001C4C58">
        <w:rPr>
          <w:b/>
          <w:bCs/>
          <w:sz w:val="22"/>
          <w:szCs w:val="22"/>
        </w:rPr>
        <w:t xml:space="preserve">: </w:t>
      </w:r>
      <w:r>
        <w:rPr>
          <w:b/>
          <w:bCs/>
          <w:sz w:val="22"/>
          <w:szCs w:val="22"/>
          <w:lang w:eastAsia="zh-CN"/>
        </w:rPr>
        <w:t>R</w:t>
      </w:r>
      <w:r w:rsidRPr="001C4C58">
        <w:rPr>
          <w:b/>
          <w:bCs/>
          <w:sz w:val="22"/>
          <w:szCs w:val="22"/>
          <w:lang w:eastAsia="zh-CN"/>
        </w:rPr>
        <w:t xml:space="preserve">edefine </w:t>
      </w:r>
      <m:oMath>
        <m:sSub>
          <m:sSubPr>
            <m:ctrlPr>
              <w:rPr>
                <w:rFonts w:ascii="Cambria Math" w:hAnsi="Cambria Math"/>
                <w:b/>
                <w:bCs/>
                <w:i/>
                <w:iCs/>
                <w:sz w:val="22"/>
                <w:szCs w:val="22"/>
                <w:lang w:eastAsia="zh-CN"/>
              </w:rPr>
            </m:ctrlPr>
          </m:sSubPr>
          <m:e>
            <m:r>
              <m:rPr>
                <m:nor/>
              </m:rPr>
              <w:rPr>
                <w:b/>
                <w:bCs/>
                <w:i/>
                <w:iCs/>
                <w:sz w:val="22"/>
                <w:szCs w:val="22"/>
                <w:lang w:eastAsia="zh-CN"/>
              </w:rPr>
              <m:t>T</m:t>
            </m:r>
          </m:e>
          <m:sub>
            <m:r>
              <m:rPr>
                <m:nor/>
              </m:rPr>
              <w:rPr>
                <w:b/>
                <w:bCs/>
                <w:i/>
                <w:iCs/>
                <w:sz w:val="22"/>
                <w:szCs w:val="22"/>
                <w:lang w:eastAsia="zh-CN"/>
              </w:rPr>
              <m:t>last</m:t>
            </m:r>
          </m:sub>
        </m:sSub>
      </m:oMath>
      <w:r w:rsidRPr="001C4C58">
        <w:rPr>
          <w:b/>
          <w:bCs/>
          <w:sz w:val="22"/>
          <w:szCs w:val="22"/>
          <w:lang w:eastAsia="zh-CN"/>
        </w:rPr>
        <w:t xml:space="preserve">  as </w:t>
      </w:r>
      <m:oMath>
        <m:sSub>
          <m:sSubPr>
            <m:ctrlPr>
              <w:rPr>
                <w:rFonts w:ascii="Cambria Math" w:hAnsi="Cambria Math"/>
                <w:b/>
                <w:bCs/>
                <w:i/>
                <w:iCs/>
                <w:sz w:val="22"/>
                <w:szCs w:val="22"/>
                <w:lang w:eastAsia="zh-CN"/>
              </w:rPr>
            </m:ctrlPr>
          </m:sSubPr>
          <m:e>
            <m:r>
              <m:rPr>
                <m:nor/>
              </m:rPr>
              <w:rPr>
                <w:b/>
                <w:bCs/>
                <w:i/>
                <w:iCs/>
                <w:sz w:val="22"/>
                <w:szCs w:val="22"/>
                <w:lang w:eastAsia="zh-CN"/>
              </w:rPr>
              <m:t>T</m:t>
            </m:r>
          </m:e>
          <m:sub>
            <m:r>
              <m:rPr>
                <m:nor/>
              </m:rPr>
              <w:rPr>
                <w:b/>
                <w:bCs/>
                <w:i/>
                <w:iCs/>
                <w:sz w:val="22"/>
                <w:szCs w:val="22"/>
                <w:lang w:eastAsia="zh-CN"/>
              </w:rPr>
              <m:t>last</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nor/>
              </m:rPr>
              <w:rPr>
                <w:b/>
                <w:bCs/>
                <w:i/>
                <w:iCs/>
                <w:sz w:val="22"/>
                <w:szCs w:val="22"/>
                <w:lang w:eastAsia="zh-CN"/>
              </w:rPr>
              <m:t>i</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i/>
                <w:iCs/>
                <w:sz w:val="22"/>
                <w:szCs w:val="22"/>
                <w:lang w:eastAsia="zh-CN"/>
              </w:rPr>
              <m:t>,i</m:t>
            </m:r>
          </m:sub>
        </m:sSub>
      </m:oMath>
      <w:r w:rsidRPr="001C4C58">
        <w:rPr>
          <w:b/>
          <w:bCs/>
          <w:i/>
          <w:iCs/>
          <w:sz w:val="22"/>
          <w:szCs w:val="22"/>
          <w:lang w:eastAsia="zh-CN"/>
        </w:rPr>
        <w:t xml:space="preserve"> </w:t>
      </w:r>
      <w:r w:rsidRPr="001C4C58">
        <w:rPr>
          <w:b/>
          <w:bCs/>
          <w:sz w:val="22"/>
          <w:szCs w:val="22"/>
          <w:lang w:eastAsia="zh-CN"/>
        </w:rPr>
        <w:t xml:space="preserve"> (currently </w:t>
      </w:r>
      <m:oMath>
        <m:sSub>
          <m:sSubPr>
            <m:ctrlPr>
              <w:rPr>
                <w:rFonts w:ascii="Cambria Math" w:hAnsi="Cambria Math"/>
                <w:b/>
                <w:bCs/>
                <w:i/>
                <w:iCs/>
                <w:sz w:val="22"/>
                <w:szCs w:val="22"/>
                <w:lang w:eastAsia="zh-CN"/>
              </w:rPr>
            </m:ctrlPr>
          </m:sSubPr>
          <m:e>
            <m:r>
              <m:rPr>
                <m:nor/>
              </m:rPr>
              <w:rPr>
                <w:b/>
                <w:bCs/>
                <w:i/>
                <w:iCs/>
                <w:sz w:val="22"/>
                <w:szCs w:val="22"/>
                <w:lang w:eastAsia="zh-CN"/>
              </w:rPr>
              <m:t>T</m:t>
            </m:r>
          </m:e>
          <m:sub>
            <m:r>
              <m:rPr>
                <m:nor/>
              </m:rPr>
              <w:rPr>
                <w:b/>
                <w:bCs/>
                <w:i/>
                <w:iCs/>
                <w:sz w:val="22"/>
                <w:szCs w:val="22"/>
                <w:lang w:eastAsia="zh-CN"/>
              </w:rPr>
              <m:t>last</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nor/>
              </m:rPr>
              <w:rPr>
                <w:b/>
                <w:bCs/>
                <w:i/>
                <w:iCs/>
                <w:sz w:val="22"/>
                <w:szCs w:val="22"/>
                <w:lang w:eastAsia="zh-CN"/>
              </w:rPr>
              <m:t>i</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PRS</m:t>
            </m:r>
            <m:r>
              <m:rPr>
                <m:nor/>
              </m:rPr>
              <w:rPr>
                <w:b/>
                <w:bCs/>
                <w:i/>
                <w:iCs/>
                <w:sz w:val="22"/>
                <w:szCs w:val="22"/>
                <w:lang w:eastAsia="zh-CN"/>
              </w:rPr>
              <m:t>,i</m:t>
            </m:r>
          </m:sub>
        </m:sSub>
      </m:oMath>
      <w:r w:rsidRPr="001C4C58">
        <w:rPr>
          <w:b/>
          <w:bCs/>
          <w:sz w:val="22"/>
          <w:szCs w:val="22"/>
          <w:lang w:eastAsia="zh-CN"/>
        </w:rPr>
        <w:t>)</w:t>
      </w:r>
    </w:p>
    <w:p w14:paraId="42008141" w14:textId="1419FC7A" w:rsidR="00203251" w:rsidRDefault="00561680" w:rsidP="00203251">
      <w:pPr>
        <w:pStyle w:val="Heading1"/>
      </w:pPr>
      <w:r w:rsidRPr="002C7796">
        <w:t>Measurement period of multiple PRS layers – overlapping case</w:t>
      </w:r>
    </w:p>
    <w:p w14:paraId="480FB9C4" w14:textId="340F15BC" w:rsidR="000D63BC" w:rsidRPr="009B491A" w:rsidRDefault="009B491A" w:rsidP="000D63BC">
      <w:pPr>
        <w:rPr>
          <w:sz w:val="22"/>
          <w:szCs w:val="22"/>
        </w:rPr>
      </w:pPr>
      <w:r w:rsidRPr="007104AA">
        <w:rPr>
          <w:noProof/>
          <w:sz w:val="22"/>
          <w:szCs w:val="22"/>
          <w:lang w:eastAsia="zh-CN"/>
        </w:rPr>
        <mc:AlternateContent>
          <mc:Choice Requires="wps">
            <w:drawing>
              <wp:anchor distT="0" distB="0" distL="114300" distR="114300" simplePos="0" relativeHeight="251671552" behindDoc="0" locked="0" layoutInCell="1" allowOverlap="1" wp14:anchorId="59B72868" wp14:editId="78A85026">
                <wp:simplePos x="0" y="0"/>
                <wp:positionH relativeFrom="margin">
                  <wp:align>left</wp:align>
                </wp:positionH>
                <wp:positionV relativeFrom="paragraph">
                  <wp:posOffset>407035</wp:posOffset>
                </wp:positionV>
                <wp:extent cx="6210935" cy="2943225"/>
                <wp:effectExtent l="0" t="0" r="18415" b="28575"/>
                <wp:wrapNone/>
                <wp:docPr id="5" name="Rectangle 5"/>
                <wp:cNvGraphicFramePr/>
                <a:graphic xmlns:a="http://schemas.openxmlformats.org/drawingml/2006/main">
                  <a:graphicData uri="http://schemas.microsoft.com/office/word/2010/wordprocessingShape">
                    <wps:wsp>
                      <wps:cNvSpPr/>
                      <wps:spPr>
                        <a:xfrm>
                          <a:off x="0" y="0"/>
                          <a:ext cx="6210935" cy="2943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E5D71" id="Rectangle 5" o:spid="_x0000_s1026" style="position:absolute;margin-left:0;margin-top:32.05pt;width:489.05pt;height:231.7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O5MlQIAAIUFAAAOAAAAZHJzL2Uyb0RvYy54bWysVN1PGzEMf5+0/yHK+7gPWgYVV1SBmCYh&#10;QMDEc8glvUi5OEvSXru/fk7uoxVDe5jWh2sc2z/bv9i+vNq1mmyF8wpMRYuTnBJhONTKrCv64+X2&#10;yzklPjBTMw1GVHQvPL1afv502dmFKKEBXQtHEMT4RWcr2oRgF1nmeSNa5k/ACoNKCa5lAUW3zmrH&#10;OkRvdVbm+VnWgautAy68x9ubXkmXCV9KwcODlF4EoiuKuYX0den7Fr/Z8pIt1o7ZRvEhDfYPWbRM&#10;GQw6Qd2wwMjGqT+gWsUdeJDhhEObgZSKi1QDVlPk76p5bpgVqRYkx9uJJv//YPn99tERVVd0Tolh&#10;LT7RE5LGzFoLMo/0dNYv0OrZPrpB8niMte6ka+M/VkF2idL9RKnYBcLx8qws8otTxOaoKy9mp2WZ&#10;ULODu3U+fBPQknioqMPwiUq2vfMBQ6LpaBKjGbhVWqd30yZeeNCqjndJiI0jrrUjW4ZPHnZFrAEh&#10;jqxQip5ZrKyvJZ3CXosIoc2TkEgJZl+mRFIzHjAZ58KEolc1rBZ9qHmOvzHYmEUKnQAjssQkJ+wB&#10;YLTsQUbsPufBPrqK1MuTc/63xHrnySNFBhMm51YZcB8BaKxqiNzbjyT11ESW3qDeY8M46CfJW36r&#10;8NnumA+PzOHo4JDhOggP+JEauorCcKKkAffro/tojx2NWko6HMWK+p8b5gQl+rvBXr8oZrM4u0mY&#10;zb+WKLhjzduxxmzaa8CnL3DxWJ6O0T7o8SgdtK+4NVYxKqqY4Ri7ojy4UbgO/YrAvcPFapXMcF4t&#10;C3fm2fIIHlmNbfmye2XODr0bsO3vYRxbtnjXwr1t9DSw2gSQKvX3gdeBb5z11DjDXorL5FhOVoft&#10;ufwNAAD//wMAUEsDBBQABgAIAAAAIQCK7Nwg4AAAAAcBAAAPAAAAZHJzL2Rvd25yZXYueG1sTI9B&#10;S8NAEIXvgv9hGcFLsZsUTWvMpIii9CCCVQ/eJsmajc3uhuy0jf/e8aS3ebzHe98U68n16mDG2AWP&#10;kM4TUMbXoel8i/D2+nCxAhWZfEN98Abh20RYl6cnBeVNOPoXc9hyq6TEx5wQLPOQax1raxzFeRiM&#10;F+8zjI5Y5NjqZqSjlLteL5Ik0446LwuWBnNnTb3b7h3Cx2bi9it95Kcdzd5nG1vVz/cV4vnZdHsD&#10;is3Ef2H4xRd0KIWpCnvfRNUjyCOMkF2moMS9Xq7kqBCuFssMdFno//zlDwAAAP//AwBQSwECLQAU&#10;AAYACAAAACEAtoM4kv4AAADhAQAAEwAAAAAAAAAAAAAAAAAAAAAAW0NvbnRlbnRfVHlwZXNdLnht&#10;bFBLAQItABQABgAIAAAAIQA4/SH/1gAAAJQBAAALAAAAAAAAAAAAAAAAAC8BAABfcmVscy8ucmVs&#10;c1BLAQItABQABgAIAAAAIQCkNO5MlQIAAIUFAAAOAAAAAAAAAAAAAAAAAC4CAABkcnMvZTJvRG9j&#10;LnhtbFBLAQItABQABgAIAAAAIQCK7Nwg4AAAAAcBAAAPAAAAAAAAAAAAAAAAAO8EAABkcnMvZG93&#10;bnJldi54bWxQSwUGAAAAAAQABADzAAAA/AUAAAAA&#10;" filled="f" strokecolor="black [3213]" strokeweight="1pt">
                <w10:wrap anchorx="margin"/>
              </v:rect>
            </w:pict>
          </mc:Fallback>
        </mc:AlternateContent>
      </w:r>
      <w:r w:rsidR="00D171F7">
        <w:rPr>
          <w:sz w:val="22"/>
          <w:szCs w:val="22"/>
        </w:rPr>
        <w:t xml:space="preserve">In this section we </w:t>
      </w:r>
      <w:r w:rsidR="00C72D9A">
        <w:rPr>
          <w:sz w:val="22"/>
          <w:szCs w:val="22"/>
        </w:rPr>
        <w:t xml:space="preserve">address </w:t>
      </w:r>
      <w:r w:rsidR="007657F1">
        <w:rPr>
          <w:sz w:val="22"/>
          <w:szCs w:val="22"/>
        </w:rPr>
        <w:t>residual</w:t>
      </w:r>
      <w:r w:rsidR="00C72D9A">
        <w:rPr>
          <w:sz w:val="22"/>
          <w:szCs w:val="22"/>
        </w:rPr>
        <w:t xml:space="preserve"> issues </w:t>
      </w:r>
      <w:r w:rsidR="005518E3">
        <w:rPr>
          <w:sz w:val="22"/>
          <w:szCs w:val="22"/>
        </w:rPr>
        <w:t>concerning</w:t>
      </w:r>
      <w:r w:rsidR="00C72D9A" w:rsidRPr="001C7A5D">
        <w:rPr>
          <w:sz w:val="22"/>
          <w:szCs w:val="22"/>
        </w:rPr>
        <w:t xml:space="preserve"> the measurement period requirement for the overlapping case</w:t>
      </w:r>
      <w:r>
        <w:rPr>
          <w:sz w:val="22"/>
          <w:szCs w:val="22"/>
        </w:rPr>
        <w:t>.</w:t>
      </w:r>
      <w:r w:rsidR="00C72D9A" w:rsidRPr="001C7A5D">
        <w:rPr>
          <w:sz w:val="22"/>
          <w:szCs w:val="22"/>
        </w:rPr>
        <w:t xml:space="preserve"> </w:t>
      </w:r>
      <w:r w:rsidR="001C7A5D" w:rsidRPr="001C7A5D">
        <w:rPr>
          <w:sz w:val="22"/>
          <w:szCs w:val="22"/>
        </w:rPr>
        <w:t>A</w:t>
      </w:r>
      <w:r w:rsidR="00CC78C9" w:rsidRPr="001C7A5D">
        <w:rPr>
          <w:sz w:val="22"/>
          <w:szCs w:val="22"/>
        </w:rPr>
        <w:t>greements and issues</w:t>
      </w:r>
      <w:r w:rsidR="00CE632C" w:rsidRPr="001C7A5D">
        <w:rPr>
          <w:sz w:val="22"/>
          <w:szCs w:val="22"/>
        </w:rPr>
        <w:t xml:space="preserve"> </w:t>
      </w:r>
      <w:r w:rsidR="00C55575" w:rsidRPr="001C7A5D">
        <w:rPr>
          <w:sz w:val="22"/>
          <w:szCs w:val="22"/>
        </w:rPr>
        <w:t xml:space="preserve">from RAN4#98-e </w:t>
      </w:r>
      <w:r w:rsidR="00E31ECB" w:rsidRPr="001C7A5D">
        <w:rPr>
          <w:sz w:val="22"/>
          <w:szCs w:val="22"/>
        </w:rPr>
        <w:t>[1]</w:t>
      </w:r>
      <w:r w:rsidR="00C93791" w:rsidRPr="001C7A5D">
        <w:rPr>
          <w:sz w:val="22"/>
          <w:szCs w:val="22"/>
        </w:rPr>
        <w:t xml:space="preserve"> </w:t>
      </w:r>
      <w:r w:rsidR="001C7A5D">
        <w:rPr>
          <w:sz w:val="22"/>
          <w:szCs w:val="22"/>
        </w:rPr>
        <w:t>are reproduced below</w:t>
      </w:r>
      <w:r>
        <w:rPr>
          <w:sz w:val="22"/>
          <w:szCs w:val="22"/>
        </w:rPr>
        <w:t xml:space="preserve"> for convenience</w:t>
      </w:r>
      <w:r w:rsidR="00477F0C" w:rsidRPr="001C7A5D">
        <w:rPr>
          <w:sz w:val="22"/>
          <w:szCs w:val="22"/>
        </w:rPr>
        <w:t>.</w:t>
      </w:r>
    </w:p>
    <w:p w14:paraId="14EE5FDA" w14:textId="40A8298E" w:rsidR="000E7ABA" w:rsidRPr="000E7ABA" w:rsidRDefault="000E7ABA" w:rsidP="00794F14">
      <w:pPr>
        <w:pStyle w:val="ListParagraph"/>
        <w:numPr>
          <w:ilvl w:val="0"/>
          <w:numId w:val="34"/>
        </w:numPr>
        <w:rPr>
          <w:sz w:val="22"/>
          <w:szCs w:val="22"/>
        </w:rPr>
      </w:pPr>
      <w:r w:rsidRPr="000E7ABA">
        <w:rPr>
          <w:sz w:val="22"/>
          <w:szCs w:val="22"/>
        </w:rPr>
        <w:t xml:space="preserve">Measurement period of multiple PRS layers is defined as summation of the measurement period in each frequency layer </w:t>
      </w:r>
    </w:p>
    <w:p w14:paraId="17DFFDEC" w14:textId="77777777" w:rsidR="000E7ABA" w:rsidRPr="000E7ABA" w:rsidRDefault="000E7ABA" w:rsidP="00794F14">
      <w:pPr>
        <w:pStyle w:val="ListParagraph"/>
        <w:numPr>
          <w:ilvl w:val="0"/>
          <w:numId w:val="34"/>
        </w:numPr>
        <w:rPr>
          <w:sz w:val="22"/>
          <w:szCs w:val="22"/>
        </w:rPr>
      </w:pPr>
      <w:r w:rsidRPr="000E7ABA">
        <w:rPr>
          <w:sz w:val="22"/>
          <w:szCs w:val="22"/>
        </w:rPr>
        <w:t>CSSF is only for the MG sharing between PRS and RRM layers. Count only a single PRS layer for a gap occasion in CSSF calculation for both PRS and RRM layers.</w:t>
      </w:r>
    </w:p>
    <w:p w14:paraId="071D0467" w14:textId="77777777" w:rsidR="000E7ABA" w:rsidRPr="000E7ABA" w:rsidRDefault="000E7ABA" w:rsidP="00794F14">
      <w:pPr>
        <w:pStyle w:val="ListParagraph"/>
        <w:numPr>
          <w:ilvl w:val="0"/>
          <w:numId w:val="34"/>
        </w:numPr>
        <w:rPr>
          <w:sz w:val="22"/>
          <w:szCs w:val="22"/>
        </w:rPr>
      </w:pPr>
      <w:r w:rsidRPr="000E7ABA">
        <w:rPr>
          <w:sz w:val="22"/>
          <w:szCs w:val="22"/>
        </w:rPr>
        <w:t>FFS how to capture the equations in the specifications</w:t>
      </w:r>
    </w:p>
    <w:p w14:paraId="7F3EA9B2" w14:textId="77777777" w:rsidR="000E7ABA" w:rsidRPr="000E7ABA" w:rsidRDefault="000E7ABA" w:rsidP="007104AA">
      <w:pPr>
        <w:pStyle w:val="ListParagraph"/>
        <w:numPr>
          <w:ilvl w:val="1"/>
          <w:numId w:val="36"/>
        </w:numPr>
        <w:rPr>
          <w:sz w:val="22"/>
          <w:szCs w:val="22"/>
        </w:rPr>
      </w:pPr>
      <w:r w:rsidRPr="000E7ABA">
        <w:rPr>
          <w:sz w:val="22"/>
          <w:szCs w:val="22"/>
        </w:rPr>
        <w:t xml:space="preserve">Option 1A: </w:t>
      </w:r>
    </w:p>
    <w:p w14:paraId="22012068" w14:textId="26ED86D6" w:rsidR="000E7ABA" w:rsidRPr="000E7ABA" w:rsidRDefault="00C20958" w:rsidP="007104AA">
      <w:pPr>
        <w:pStyle w:val="ListParagraph"/>
        <w:numPr>
          <w:ilvl w:val="2"/>
          <w:numId w:val="36"/>
        </w:numPr>
        <w:rPr>
          <w:sz w:val="22"/>
          <w:szCs w:val="22"/>
        </w:rPr>
      </w:pP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m:t>
            </m:r>
            <m:d>
              <m:dPr>
                <m:ctrlPr>
                  <w:rPr>
                    <w:rFonts w:ascii="Cambria Math" w:hAnsi="Cambria Math"/>
                    <w:i/>
                    <w:iCs/>
                    <w:sz w:val="22"/>
                    <w:szCs w:val="22"/>
                  </w:rPr>
                </m:ctrlPr>
              </m:dPr>
              <m:e>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func>
              <m:funcPr>
                <m:ctrlPr>
                  <w:rPr>
                    <w:rFonts w:ascii="Cambria Math" w:hAnsi="Cambria Math"/>
                    <w:i/>
                    <w:iCs/>
                    <w:sz w:val="22"/>
                    <w:szCs w:val="22"/>
                  </w:rPr>
                </m:ctrlPr>
              </m:funcPr>
              <m:fName>
                <m:r>
                  <m:rPr>
                    <m:sty m:val="p"/>
                  </m:rPr>
                  <w:rPr>
                    <w:rFonts w:ascii="Cambria Math" w:hAnsi="Cambria Math"/>
                    <w:sz w:val="22"/>
                    <w:szCs w:val="22"/>
                  </w:rPr>
                  <m:t>max</m:t>
                </m:r>
              </m:fName>
              <m:e>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e>
                </m:d>
              </m:e>
            </m:func>
            <m:r>
              <m:rPr>
                <m:sty m:val="p"/>
              </m:rPr>
              <w:rPr>
                <w:rFonts w:ascii="Cambria Math" w:hAnsi="Cambria Math"/>
                <w:sz w:val="22"/>
                <w:szCs w:val="22"/>
              </w:rPr>
              <m:t> </m:t>
            </m:r>
          </m:e>
        </m:nary>
      </m:oMath>
    </w:p>
    <w:p w14:paraId="2044EA4F" w14:textId="692CA109" w:rsidR="000E7ABA" w:rsidRPr="000E7ABA" w:rsidRDefault="00C20958" w:rsidP="007104AA">
      <w:pPr>
        <w:pStyle w:val="ListParagraph"/>
        <w:numPr>
          <w:ilvl w:val="2"/>
          <w:numId w:val="36"/>
        </w:numPr>
        <w:rPr>
          <w:sz w:val="22"/>
          <w:szCs w:val="22"/>
        </w:rPr>
      </w:pP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r>
          <m:rPr>
            <m:sty m:val="p"/>
          </m:rPr>
          <w:rPr>
            <w:rFonts w:ascii="Cambria Math" w:hAnsi="Cambria Math"/>
            <w:sz w:val="22"/>
            <w:szCs w:val="22"/>
          </w:rPr>
          <m:t>=</m:t>
        </m:r>
        <m:sSub>
          <m:sSubPr>
            <m:ctrlPr>
              <w:rPr>
                <w:rFonts w:ascii="Cambria Math" w:hAnsi="Cambria Math"/>
                <w:i/>
                <w:iCs/>
                <w:sz w:val="22"/>
                <w:szCs w:val="22"/>
              </w:rPr>
            </m:ctrlPr>
          </m:sSubPr>
          <m:e>
            <m:d>
              <m:dPr>
                <m:ctrlPr>
                  <w:rPr>
                    <w:rFonts w:ascii="Cambria Math" w:hAnsi="Cambria Math"/>
                    <w:i/>
                    <w:iCs/>
                    <w:sz w:val="22"/>
                    <w:szCs w:val="22"/>
                  </w:rPr>
                </m:ctrlPr>
              </m:dPr>
              <m:e>
                <m:r>
                  <w:rPr>
                    <w:rFonts w:ascii="Cambria Math" w:hAnsi="Cambria Math"/>
                    <w:sz w:val="22"/>
                    <w:szCs w:val="22"/>
                  </w:rPr>
                  <m:t>’</m:t>
                </m:r>
                <m:sSub>
                  <m:sSubPr>
                    <m:ctrlPr>
                      <w:rPr>
                        <w:rFonts w:ascii="Cambria Math" w:hAnsi="Cambria Math"/>
                        <w:i/>
                        <w:iCs/>
                        <w:sz w:val="22"/>
                        <w:szCs w:val="22"/>
                      </w:rPr>
                    </m:ctrlPr>
                  </m:sSubPr>
                  <m:e>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PRS,i</m:t>
                        </m:r>
                      </m:sub>
                    </m:sSub>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,i</m:t>
                            </m:r>
                          </m:sub>
                          <m:sup>
                            <m:r>
                              <w:rPr>
                                <w:rFonts w:ascii="Cambria Math" w:hAnsi="Cambria Math"/>
                                <w:sz w:val="22"/>
                                <w:szCs w:val="22"/>
                              </w:rPr>
                              <m:t>slot</m:t>
                            </m:r>
                          </m:sup>
                        </m:sSubSup>
                      </m:num>
                      <m:den>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sz w:val="22"/>
                                <w:szCs w:val="22"/>
                              </w:rPr>
                              <m:t>'</m:t>
                            </m:r>
                          </m:sup>
                        </m:sSup>
                      </m:den>
                    </m:f>
                  </m:e>
                </m:d>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effect,i</m:t>
            </m:r>
          </m:sub>
        </m:sSub>
        <m:r>
          <m:rPr>
            <m:sty m:val="p"/>
          </m:rPr>
          <w:rPr>
            <w:rFonts w:ascii="Cambria Math" w:hAnsi="Cambria Math"/>
            <w:sz w:val="22"/>
            <w:szCs w:val="22"/>
          </w:rPr>
          <m:t>+</m:t>
        </m:r>
        <m:sSub>
          <m:sSubPr>
            <m:ctrlPr>
              <w:rPr>
                <w:rFonts w:ascii="Cambria Math" w:hAnsi="Cambria Math"/>
                <w:i/>
                <w:iCs/>
                <w:sz w:val="22"/>
                <w:szCs w:val="22"/>
              </w:rPr>
            </m:ctrlPr>
          </m:sSubPr>
          <m:e>
            <m:r>
              <m:rPr>
                <m:sty m:val="p"/>
              </m:rPr>
              <w:rPr>
                <w:rFonts w:ascii="Cambria Math" w:hAnsi="Cambria Math"/>
                <w:sz w:val="22"/>
                <w:szCs w:val="22"/>
              </w:rPr>
              <m:t>T</m:t>
            </m:r>
          </m:e>
          <m:sub>
            <m:r>
              <m:rPr>
                <m:nor/>
              </m:rPr>
              <w:rPr>
                <w:i/>
                <w:iCs/>
                <w:sz w:val="22"/>
                <w:szCs w:val="22"/>
              </w:rPr>
              <m:t>last</m:t>
            </m:r>
          </m:sub>
        </m:sSub>
      </m:oMath>
    </w:p>
    <w:p w14:paraId="0EDD98D7" w14:textId="2A3D44F3" w:rsidR="000E7ABA" w:rsidRPr="000E7ABA" w:rsidRDefault="000E7ABA" w:rsidP="007104AA">
      <w:pPr>
        <w:pStyle w:val="ListParagraph"/>
        <w:numPr>
          <w:ilvl w:val="2"/>
          <w:numId w:val="36"/>
        </w:numPr>
        <w:rPr>
          <w:sz w:val="22"/>
          <w:szCs w:val="22"/>
        </w:rPr>
      </w:pPr>
      <w:r w:rsidRPr="000E7ABA">
        <w:rPr>
          <w:sz w:val="22"/>
          <w:szCs w:val="22"/>
        </w:rPr>
        <w:t xml:space="preserve">Note: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sidRPr="000E7ABA">
        <w:rPr>
          <w:sz w:val="22"/>
          <w:szCs w:val="22"/>
        </w:rPr>
        <w:t xml:space="preserve"> is already defined in the specification</w:t>
      </w:r>
    </w:p>
    <w:p w14:paraId="663D3629" w14:textId="77777777" w:rsidR="000E7ABA" w:rsidRPr="000E7ABA" w:rsidRDefault="000E7ABA" w:rsidP="007104AA">
      <w:pPr>
        <w:pStyle w:val="ListParagraph"/>
        <w:numPr>
          <w:ilvl w:val="1"/>
          <w:numId w:val="36"/>
        </w:numPr>
        <w:rPr>
          <w:sz w:val="22"/>
          <w:szCs w:val="22"/>
        </w:rPr>
      </w:pPr>
      <w:r w:rsidRPr="000E7ABA">
        <w:rPr>
          <w:sz w:val="22"/>
          <w:szCs w:val="22"/>
        </w:rPr>
        <w:t>Option 1B</w:t>
      </w:r>
    </w:p>
    <w:p w14:paraId="5553BCBA" w14:textId="48C5BC28" w:rsidR="000E7ABA" w:rsidRPr="000E7ABA" w:rsidRDefault="000E7ABA" w:rsidP="007104AA">
      <w:pPr>
        <w:pStyle w:val="ListParagraph"/>
        <w:numPr>
          <w:ilvl w:val="2"/>
          <w:numId w:val="36"/>
        </w:numPr>
        <w:rPr>
          <w:sz w:val="22"/>
          <w:szCs w:val="22"/>
        </w:rPr>
      </w:pPr>
      <w:r w:rsidRPr="000E7ABA">
        <w:rPr>
          <w:sz w:val="22"/>
          <w:szCs w:val="22"/>
        </w:rPr>
        <w:t>T</w:t>
      </w:r>
      <w:r w:rsidRPr="000E7ABA">
        <w:rPr>
          <w:sz w:val="22"/>
          <w:szCs w:val="22"/>
          <w:vertAlign w:val="subscript"/>
        </w:rPr>
        <w:t>RSTD, Total</w:t>
      </w:r>
      <w:r w:rsidRPr="000E7ABA">
        <w:rPr>
          <w:sz w:val="22"/>
          <w:szCs w:val="22"/>
        </w:rPr>
        <w:t xml:space="preserve"> = </w:t>
      </w:r>
      <m:oMath>
        <m:nary>
          <m:naryPr>
            <m:chr m:val="∑"/>
            <m:limLoc m:val="subSup"/>
            <m:supHide m:val="1"/>
            <m:ctrlPr>
              <w:rPr>
                <w:rFonts w:ascii="Cambria Math" w:hAnsi="Cambria Math"/>
                <w:i/>
                <w:iCs/>
                <w:sz w:val="22"/>
                <w:szCs w:val="22"/>
              </w:rPr>
            </m:ctrlPr>
          </m:naryPr>
          <m:sub>
            <m:r>
              <w:rPr>
                <w:rFonts w:ascii="Cambria Math" w:hAnsi="Cambria Math"/>
                <w:sz w:val="22"/>
                <w:szCs w:val="22"/>
              </w:rPr>
              <m:t>i</m:t>
            </m:r>
          </m:sub>
          <m:sup/>
          <m:e>
            <m:d>
              <m:dPr>
                <m:ctrlPr>
                  <w:rPr>
                    <w:rFonts w:ascii="Cambria Math" w:hAnsi="Cambria Math"/>
                    <w:i/>
                    <w:iCs/>
                    <w:sz w:val="22"/>
                    <w:szCs w:val="22"/>
                  </w:rPr>
                </m:ctrlPr>
              </m:dPr>
              <m:e>
                <m:sSub>
                  <m:sSubPr>
                    <m:ctrlPr>
                      <w:rPr>
                        <w:rFonts w:ascii="Cambria Math" w:hAnsi="Cambria Math"/>
                        <w:i/>
                        <w:iCs/>
                        <w:sz w:val="22"/>
                        <w:szCs w:val="22"/>
                      </w:rPr>
                    </m:ctrlPr>
                  </m:sSubPr>
                  <m:e>
                    <m:d>
                      <m:dPr>
                        <m:ctrlPr>
                          <w:rPr>
                            <w:rFonts w:ascii="Cambria Math" w:hAnsi="Cambria Math"/>
                            <w:i/>
                            <w:iCs/>
                            <w:sz w:val="22"/>
                            <w:szCs w:val="22"/>
                          </w:rPr>
                        </m:ctrlPr>
                      </m:dPr>
                      <m:e>
                        <m:r>
                          <w:rPr>
                            <w:rFonts w:ascii="Cambria Math" w:hAnsi="Cambria Math"/>
                            <w:sz w:val="22"/>
                            <w:szCs w:val="22"/>
                          </w:rPr>
                          <m:t>’</m:t>
                        </m:r>
                        <m:sSub>
                          <m:sSubPr>
                            <m:ctrlPr>
                              <w:rPr>
                                <w:rFonts w:ascii="Cambria Math" w:hAnsi="Cambria Math"/>
                                <w:i/>
                                <w:iCs/>
                                <w:sz w:val="22"/>
                                <w:szCs w:val="22"/>
                              </w:rPr>
                            </m:ctrlPr>
                          </m:sSubPr>
                          <m:e>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PRS,i</m:t>
                                </m:r>
                              </m:sub>
                            </m:sSub>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,i</m:t>
                                    </m:r>
                                  </m:sub>
                                  <m:sup>
                                    <m:r>
                                      <w:rPr>
                                        <w:rFonts w:ascii="Cambria Math" w:hAnsi="Cambria Math"/>
                                        <w:sz w:val="22"/>
                                        <w:szCs w:val="22"/>
                                      </w:rPr>
                                      <m:t>slot</m:t>
                                    </m:r>
                                  </m:sup>
                                </m:sSubSup>
                              </m:num>
                              <m:den>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sz w:val="22"/>
                                        <w:szCs w:val="22"/>
                                      </w:rPr>
                                      <m:t>'</m:t>
                                    </m:r>
                                  </m:sup>
                                </m:sSup>
                              </m:den>
                            </m:f>
                          </m:e>
                        </m:d>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effect,i</m:t>
                    </m:r>
                  </m:sub>
                </m:sSub>
                <m:r>
                  <m:rPr>
                    <m:sty m:val="p"/>
                  </m:rPr>
                  <w:rPr>
                    <w:rFonts w:ascii="Cambria Math" w:hAnsi="Cambria Math"/>
                    <w:sz w:val="22"/>
                    <w:szCs w:val="22"/>
                  </w:rPr>
                  <m:t>+</m:t>
                </m:r>
                <m:sSub>
                  <m:sSubPr>
                    <m:ctrlPr>
                      <w:rPr>
                        <w:rFonts w:ascii="Cambria Math" w:hAnsi="Cambria Math"/>
                        <w:i/>
                        <w:iCs/>
                        <w:sz w:val="22"/>
                        <w:szCs w:val="22"/>
                      </w:rPr>
                    </m:ctrlPr>
                  </m:sSubPr>
                  <m:e>
                    <m:r>
                      <m:rPr>
                        <m:sty m:val="p"/>
                      </m:rPr>
                      <w:rPr>
                        <w:rFonts w:ascii="Cambria Math" w:hAnsi="Cambria Math"/>
                        <w:sz w:val="22"/>
                        <w:szCs w:val="22"/>
                      </w:rPr>
                      <m:t>T</m:t>
                    </m:r>
                  </m:e>
                  <m:sub>
                    <m:r>
                      <m:rPr>
                        <m:nor/>
                      </m:rPr>
                      <w:rPr>
                        <w:i/>
                        <w:iCs/>
                        <w:sz w:val="22"/>
                        <w:szCs w:val="22"/>
                      </w:rPr>
                      <m:t>last</m:t>
                    </m:r>
                  </m:sub>
                </m:sSub>
                <m:r>
                  <w:rPr>
                    <w:rFonts w:ascii="Cambria Math" w:hAnsi="Cambria Math"/>
                    <w:sz w:val="22"/>
                    <w:szCs w:val="22"/>
                  </w:rPr>
                  <m:t>)</m:t>
                </m:r>
              </m:e>
            </m:d>
            <m:r>
              <w:rPr>
                <w:rFonts w:ascii="Cambria Math" w:hAnsi="Cambria Math"/>
                <w:sz w:val="22"/>
                <w:szCs w:val="22"/>
              </w:rPr>
              <m:t>+</m:t>
            </m:r>
            <m:d>
              <m:dPr>
                <m:ctrlPr>
                  <w:rPr>
                    <w:rFonts w:ascii="Cambria Math" w:hAnsi="Cambria Math"/>
                    <w:i/>
                    <w:iCs/>
                    <w:sz w:val="22"/>
                    <w:szCs w:val="22"/>
                  </w:rPr>
                </m:ctrlPr>
              </m:dPr>
              <m:e>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func>
              <m:funcPr>
                <m:ctrlPr>
                  <w:rPr>
                    <w:rFonts w:ascii="Cambria Math" w:hAnsi="Cambria Math"/>
                    <w:i/>
                    <w:iCs/>
                    <w:sz w:val="22"/>
                    <w:szCs w:val="22"/>
                  </w:rPr>
                </m:ctrlPr>
              </m:funcPr>
              <m:fName>
                <m:r>
                  <m:rPr>
                    <m:sty m:val="p"/>
                  </m:rPr>
                  <w:rPr>
                    <w:rFonts w:ascii="Cambria Math" w:hAnsi="Cambria Math"/>
                    <w:sz w:val="22"/>
                    <w:szCs w:val="22"/>
                  </w:rPr>
                  <m:t>max</m:t>
                </m:r>
              </m:fName>
              <m:e>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e>
                </m:d>
              </m:e>
            </m:func>
            <m:r>
              <m:rPr>
                <m:sty m:val="p"/>
              </m:rPr>
              <w:rPr>
                <w:rFonts w:ascii="Cambria Math" w:hAnsi="Cambria Math"/>
                <w:sz w:val="22"/>
                <w:szCs w:val="22"/>
              </w:rPr>
              <m:t> </m:t>
            </m:r>
          </m:e>
        </m:nary>
      </m:oMath>
    </w:p>
    <w:p w14:paraId="087C12C0" w14:textId="49F5CB57" w:rsidR="000E7ABA" w:rsidRPr="000E7ABA" w:rsidRDefault="000E7ABA" w:rsidP="007104AA">
      <w:pPr>
        <w:pStyle w:val="ListParagraph"/>
        <w:numPr>
          <w:ilvl w:val="2"/>
          <w:numId w:val="36"/>
        </w:numPr>
        <w:rPr>
          <w:sz w:val="22"/>
          <w:szCs w:val="22"/>
        </w:rPr>
      </w:pPr>
      <w:r w:rsidRPr="000E7ABA">
        <w:rPr>
          <w:sz w:val="22"/>
          <w:szCs w:val="22"/>
        </w:rPr>
        <w:t xml:space="preserve">Note: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sidRPr="000E7ABA">
        <w:rPr>
          <w:sz w:val="22"/>
          <w:szCs w:val="22"/>
        </w:rPr>
        <w:t xml:space="preserve"> needs to be removed from the specification</w:t>
      </w:r>
    </w:p>
    <w:p w14:paraId="49AEFBAF" w14:textId="1AE807CD" w:rsidR="000D63BC" w:rsidRPr="000D63BC" w:rsidRDefault="000D63BC" w:rsidP="000E7ABA">
      <w:pPr>
        <w:pStyle w:val="ListParagraph"/>
      </w:pPr>
    </w:p>
    <w:p w14:paraId="16E92A9E" w14:textId="0A14B409" w:rsidR="000D63BC" w:rsidRDefault="000D63BC" w:rsidP="000D63BC">
      <w:pPr>
        <w:rPr>
          <w:lang w:val="en-US"/>
        </w:rPr>
      </w:pPr>
    </w:p>
    <w:p w14:paraId="0604080C" w14:textId="77777777" w:rsidR="00D37777" w:rsidRDefault="00F31343" w:rsidP="000D63BC">
      <w:pPr>
        <w:rPr>
          <w:sz w:val="22"/>
          <w:szCs w:val="22"/>
          <w:lang w:val="en-US"/>
        </w:rPr>
      </w:pPr>
      <w:r w:rsidRPr="005F1C57">
        <w:rPr>
          <w:sz w:val="22"/>
          <w:szCs w:val="22"/>
          <w:lang w:val="en-US"/>
        </w:rPr>
        <w:t xml:space="preserve">The main issue seems to be whether the </w:t>
      </w:r>
      <w:r w:rsidR="00A31313" w:rsidRPr="005F1C57">
        <w:rPr>
          <w:sz w:val="22"/>
          <w:szCs w:val="22"/>
          <w:lang w:val="en-US"/>
        </w:rPr>
        <w:t>way in which the requirement is captured in the specification</w:t>
      </w:r>
      <w:r w:rsidR="00F344A5" w:rsidRPr="005F1C57">
        <w:rPr>
          <w:sz w:val="22"/>
          <w:szCs w:val="22"/>
          <w:lang w:val="en-US"/>
        </w:rPr>
        <w:t>s</w:t>
      </w:r>
      <w:r w:rsidR="00430FF3" w:rsidRPr="005F1C57">
        <w:rPr>
          <w:sz w:val="22"/>
          <w:szCs w:val="22"/>
          <w:lang w:val="en-US"/>
        </w:rPr>
        <w:t xml:space="preserve"> (option 1A)</w:t>
      </w:r>
      <w:r w:rsidR="00F344A5" w:rsidRPr="005F1C57">
        <w:rPr>
          <w:sz w:val="22"/>
          <w:szCs w:val="22"/>
          <w:lang w:val="en-US"/>
        </w:rPr>
        <w:t xml:space="preserve"> needs to be </w:t>
      </w:r>
      <w:r w:rsidR="00FD1FE2">
        <w:rPr>
          <w:sz w:val="22"/>
          <w:szCs w:val="22"/>
          <w:lang w:val="en-US"/>
        </w:rPr>
        <w:t>revisit</w:t>
      </w:r>
      <w:r w:rsidR="00F344A5" w:rsidRPr="005F1C57">
        <w:rPr>
          <w:sz w:val="22"/>
          <w:szCs w:val="22"/>
          <w:lang w:val="en-US"/>
        </w:rPr>
        <w:t xml:space="preserve">ed. </w:t>
      </w:r>
      <w:r w:rsidR="00850FBD" w:rsidRPr="005F1C57">
        <w:rPr>
          <w:sz w:val="22"/>
          <w:szCs w:val="22"/>
          <w:lang w:val="en-US"/>
        </w:rPr>
        <w:t xml:space="preserve">The alternative presented in option 1B </w:t>
      </w:r>
      <w:r w:rsidR="0003648D" w:rsidRPr="005F1C57">
        <w:rPr>
          <w:sz w:val="22"/>
          <w:szCs w:val="22"/>
          <w:lang w:val="en-US"/>
        </w:rPr>
        <w:t xml:space="preserve">adopts the view that the </w:t>
      </w:r>
      <w:r w:rsidR="006270C2" w:rsidRPr="005F1C57">
        <w:rPr>
          <w:sz w:val="22"/>
          <w:szCs w:val="22"/>
          <w:lang w:val="en-US"/>
        </w:rPr>
        <w:t xml:space="preserve">intermediate per-PFL quantities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sidR="006270C2" w:rsidRPr="005F1C57">
        <w:rPr>
          <w:iCs/>
          <w:sz w:val="22"/>
          <w:szCs w:val="22"/>
        </w:rPr>
        <w:t xml:space="preserve"> are problematic and </w:t>
      </w:r>
      <w:r w:rsidR="008D3053" w:rsidRPr="005F1C57">
        <w:rPr>
          <w:iCs/>
          <w:sz w:val="22"/>
          <w:szCs w:val="22"/>
        </w:rPr>
        <w:t xml:space="preserve">proposes that they be </w:t>
      </w:r>
      <w:r w:rsidR="00931DB0" w:rsidRPr="005F1C57">
        <w:rPr>
          <w:sz w:val="22"/>
          <w:szCs w:val="22"/>
        </w:rPr>
        <w:t>replac</w:t>
      </w:r>
      <w:r w:rsidR="00595015" w:rsidRPr="005F1C57">
        <w:rPr>
          <w:sz w:val="22"/>
          <w:szCs w:val="22"/>
        </w:rPr>
        <w:t>e</w:t>
      </w:r>
      <w:r w:rsidR="008D3053" w:rsidRPr="005F1C57">
        <w:rPr>
          <w:sz w:val="22"/>
          <w:szCs w:val="22"/>
        </w:rPr>
        <w:t>d with</w:t>
      </w:r>
      <w:r w:rsidR="00595015" w:rsidRPr="005F1C57">
        <w:rPr>
          <w:sz w:val="22"/>
          <w:szCs w:val="22"/>
        </w:rPr>
        <w:t xml:space="preserve"> </w:t>
      </w:r>
      <w:r w:rsidR="00B4109C" w:rsidRPr="005F1C57">
        <w:rPr>
          <w:sz w:val="22"/>
          <w:szCs w:val="22"/>
        </w:rPr>
        <w:t xml:space="preserve">their </w:t>
      </w:r>
      <w:r w:rsidR="008D3053" w:rsidRPr="005F1C57">
        <w:rPr>
          <w:sz w:val="22"/>
          <w:szCs w:val="22"/>
        </w:rPr>
        <w:t>literal</w:t>
      </w:r>
      <w:r w:rsidR="00931DB0" w:rsidRPr="005F1C57">
        <w:rPr>
          <w:sz w:val="22"/>
          <w:szCs w:val="22"/>
        </w:rPr>
        <w:t xml:space="preserve"> </w:t>
      </w:r>
      <w:r w:rsidR="008D3053" w:rsidRPr="005F1C57">
        <w:rPr>
          <w:sz w:val="22"/>
          <w:szCs w:val="22"/>
        </w:rPr>
        <w:t>definitions</w:t>
      </w:r>
      <w:r w:rsidR="00931DB0" w:rsidRPr="005F1C57">
        <w:rPr>
          <w:sz w:val="22"/>
          <w:szCs w:val="22"/>
        </w:rPr>
        <w:t>.</w:t>
      </w:r>
      <w:r w:rsidR="00D37777">
        <w:rPr>
          <w:sz w:val="22"/>
          <w:szCs w:val="22"/>
        </w:rPr>
        <w:t xml:space="preserve"> </w:t>
      </w:r>
      <w:r w:rsidR="003B0EA3" w:rsidRPr="005F1C57">
        <w:rPr>
          <w:sz w:val="22"/>
          <w:szCs w:val="22"/>
        </w:rPr>
        <w:t xml:space="preserve">Our interpretation of option 1B is that there </w:t>
      </w:r>
      <w:r w:rsidR="00C51DDF">
        <w:rPr>
          <w:sz w:val="22"/>
          <w:szCs w:val="22"/>
        </w:rPr>
        <w:t>are</w:t>
      </w:r>
      <w:r w:rsidR="00FD1FE2">
        <w:rPr>
          <w:sz w:val="22"/>
          <w:szCs w:val="22"/>
        </w:rPr>
        <w:t xml:space="preserve"> concerns</w:t>
      </w:r>
      <w:r w:rsidR="008D3053" w:rsidRPr="005F1C57">
        <w:rPr>
          <w:sz w:val="22"/>
          <w:szCs w:val="22"/>
        </w:rPr>
        <w:t xml:space="preserve"> </w:t>
      </w:r>
      <w:r w:rsidR="005E1A71" w:rsidRPr="005F1C57">
        <w:rPr>
          <w:sz w:val="22"/>
          <w:szCs w:val="22"/>
        </w:rPr>
        <w:t xml:space="preserve">by some companies </w:t>
      </w:r>
      <w:r w:rsidR="00880D62" w:rsidRPr="005F1C57">
        <w:rPr>
          <w:sz w:val="22"/>
          <w:szCs w:val="22"/>
        </w:rPr>
        <w:t xml:space="preserve">that such per-PFL quantities </w:t>
      </w:r>
      <w:r w:rsidR="004734BE">
        <w:rPr>
          <w:sz w:val="22"/>
          <w:szCs w:val="22"/>
        </w:rPr>
        <w:t>impose</w:t>
      </w:r>
      <w:r w:rsidR="00880D62" w:rsidRPr="005F1C57">
        <w:rPr>
          <w:sz w:val="22"/>
          <w:szCs w:val="22"/>
        </w:rPr>
        <w:t xml:space="preserve"> requirements </w:t>
      </w:r>
      <w:r w:rsidR="004734BE">
        <w:rPr>
          <w:sz w:val="22"/>
          <w:szCs w:val="22"/>
        </w:rPr>
        <w:t>by</w:t>
      </w:r>
      <w:r w:rsidR="00FD1FE2">
        <w:rPr>
          <w:sz w:val="22"/>
          <w:szCs w:val="22"/>
        </w:rPr>
        <w:t xml:space="preserve"> themse</w:t>
      </w:r>
      <w:r w:rsidR="004734BE">
        <w:rPr>
          <w:sz w:val="22"/>
          <w:szCs w:val="22"/>
        </w:rPr>
        <w:t>lves.</w:t>
      </w:r>
      <w:r w:rsidR="003A3F7D">
        <w:rPr>
          <w:sz w:val="22"/>
          <w:szCs w:val="22"/>
        </w:rPr>
        <w:t xml:space="preserve"> </w:t>
      </w:r>
      <w:r w:rsidR="00DE4CCE">
        <w:rPr>
          <w:sz w:val="22"/>
          <w:szCs w:val="22"/>
        </w:rPr>
        <w:t>W</w:t>
      </w:r>
      <w:r w:rsidR="00F344A5" w:rsidRPr="005F1C57">
        <w:rPr>
          <w:sz w:val="22"/>
          <w:szCs w:val="22"/>
          <w:lang w:val="en-US"/>
        </w:rPr>
        <w:t>e do</w:t>
      </w:r>
      <w:r w:rsidR="00F5706A">
        <w:rPr>
          <w:sz w:val="22"/>
          <w:szCs w:val="22"/>
          <w:lang w:val="en-US"/>
        </w:rPr>
        <w:t xml:space="preserve"> </w:t>
      </w:r>
      <w:r w:rsidR="00F344A5" w:rsidRPr="005F1C57">
        <w:rPr>
          <w:sz w:val="22"/>
          <w:szCs w:val="22"/>
          <w:lang w:val="en-US"/>
        </w:rPr>
        <w:t>n</w:t>
      </w:r>
      <w:r w:rsidR="00F5706A">
        <w:rPr>
          <w:sz w:val="22"/>
          <w:szCs w:val="22"/>
          <w:lang w:val="en-US"/>
        </w:rPr>
        <w:t>o</w:t>
      </w:r>
      <w:r w:rsidR="00F344A5" w:rsidRPr="005F1C57">
        <w:rPr>
          <w:sz w:val="22"/>
          <w:szCs w:val="22"/>
          <w:lang w:val="en-US"/>
        </w:rPr>
        <w:t xml:space="preserve">t see </w:t>
      </w:r>
      <w:r w:rsidR="00841103">
        <w:rPr>
          <w:sz w:val="22"/>
          <w:szCs w:val="22"/>
          <w:lang w:val="en-US"/>
        </w:rPr>
        <w:t>it that way</w:t>
      </w:r>
      <w:r w:rsidR="00187A83">
        <w:rPr>
          <w:sz w:val="22"/>
          <w:szCs w:val="22"/>
          <w:lang w:val="en-US"/>
        </w:rPr>
        <w:t>.</w:t>
      </w:r>
    </w:p>
    <w:p w14:paraId="6D769479" w14:textId="785207A1" w:rsidR="00303397" w:rsidRDefault="00311B63" w:rsidP="000D63BC">
      <w:pPr>
        <w:rPr>
          <w:iCs/>
          <w:sz w:val="22"/>
          <w:szCs w:val="22"/>
        </w:rPr>
      </w:pPr>
      <w:r>
        <w:rPr>
          <w:sz w:val="22"/>
          <w:szCs w:val="22"/>
          <w:lang w:val="en-US"/>
        </w:rPr>
        <w:t>First, the specificati</w:t>
      </w:r>
      <w:r w:rsidR="0068090B">
        <w:rPr>
          <w:sz w:val="22"/>
          <w:szCs w:val="22"/>
          <w:lang w:val="en-US"/>
        </w:rPr>
        <w:t xml:space="preserve">on states that the measurement period requirement is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oMath>
      <w:r w:rsidR="00A779DC">
        <w:rPr>
          <w:iCs/>
          <w:sz w:val="22"/>
          <w:szCs w:val="22"/>
        </w:rPr>
        <w:t>.</w:t>
      </w:r>
      <w:r w:rsidR="0068090B">
        <w:rPr>
          <w:sz w:val="22"/>
          <w:szCs w:val="22"/>
          <w:lang w:val="en-US"/>
        </w:rPr>
        <w:t xml:space="preserve"> </w:t>
      </w:r>
      <w:r w:rsidR="00303397">
        <w:rPr>
          <w:iCs/>
          <w:sz w:val="22"/>
          <w:szCs w:val="22"/>
        </w:rPr>
        <w:t>From TS 38.133 clause 9.9.2.5:</w:t>
      </w:r>
      <w:r w:rsidR="009639C9">
        <w:rPr>
          <w:iCs/>
          <w:sz w:val="22"/>
          <w:szCs w:val="22"/>
        </w:rPr>
        <w:t xml:space="preserve"> </w:t>
      </w:r>
      <w:r w:rsidR="00303397" w:rsidRPr="009639C9">
        <w:rPr>
          <w:iCs/>
          <w:sz w:val="22"/>
          <w:szCs w:val="22"/>
        </w:rPr>
        <w:t>“</w:t>
      </w:r>
      <w:r w:rsidR="00303397" w:rsidRPr="009639C9">
        <w:rPr>
          <w:sz w:val="22"/>
          <w:szCs w:val="22"/>
          <w:lang w:eastAsia="zh-CN"/>
        </w:rPr>
        <w:t xml:space="preserve">When physical layer receives last of </w:t>
      </w:r>
      <w:r w:rsidR="00303397" w:rsidRPr="009639C9">
        <w:rPr>
          <w:i/>
          <w:sz w:val="22"/>
          <w:szCs w:val="22"/>
        </w:rPr>
        <w:t>NR-TDOA-Provide</w:t>
      </w:r>
      <w:r w:rsidR="00303397" w:rsidRPr="009639C9">
        <w:rPr>
          <w:i/>
          <w:noProof/>
          <w:sz w:val="22"/>
          <w:szCs w:val="22"/>
        </w:rPr>
        <w:t>AssistanceData</w:t>
      </w:r>
      <w:r w:rsidR="00303397" w:rsidRPr="009639C9">
        <w:rPr>
          <w:sz w:val="22"/>
          <w:szCs w:val="22"/>
        </w:rPr>
        <w:t xml:space="preserve"> message and </w:t>
      </w:r>
      <w:r w:rsidR="00303397" w:rsidRPr="009639C9">
        <w:rPr>
          <w:i/>
          <w:sz w:val="22"/>
          <w:szCs w:val="22"/>
        </w:rPr>
        <w:t>NR-TDOA-Request</w:t>
      </w:r>
      <w:r w:rsidR="00303397" w:rsidRPr="009639C9">
        <w:rPr>
          <w:i/>
          <w:noProof/>
          <w:sz w:val="22"/>
          <w:szCs w:val="22"/>
        </w:rPr>
        <w:t>LocationInformation</w:t>
      </w:r>
      <w:r w:rsidR="00303397" w:rsidRPr="009639C9">
        <w:rPr>
          <w:i/>
          <w:sz w:val="22"/>
          <w:szCs w:val="22"/>
        </w:rPr>
        <w:t xml:space="preserve"> </w:t>
      </w:r>
      <w:r w:rsidR="00303397" w:rsidRPr="009639C9">
        <w:rPr>
          <w:iCs/>
          <w:sz w:val="22"/>
          <w:szCs w:val="22"/>
        </w:rPr>
        <w:t>message from LMF via LPP [34]</w:t>
      </w:r>
      <w:r w:rsidR="00303397" w:rsidRPr="009639C9">
        <w:rPr>
          <w:i/>
          <w:sz w:val="22"/>
          <w:szCs w:val="22"/>
        </w:rPr>
        <w:t xml:space="preserve">, </w:t>
      </w:r>
      <w:r w:rsidR="00303397" w:rsidRPr="009639C9">
        <w:rPr>
          <w:iCs/>
          <w:sz w:val="22"/>
          <w:szCs w:val="22"/>
        </w:rPr>
        <w:t>the UE shall be able to measure multiple (</w:t>
      </w:r>
      <w:r w:rsidR="00303397" w:rsidRPr="009639C9">
        <w:rPr>
          <w:rFonts w:cs="Arial"/>
          <w:sz w:val="22"/>
          <w:szCs w:val="22"/>
        </w:rPr>
        <w:t>up to the UE capability specified in Clause 9.9.2.3</w:t>
      </w:r>
      <w:r w:rsidR="00303397" w:rsidRPr="009639C9">
        <w:rPr>
          <w:iCs/>
          <w:sz w:val="22"/>
          <w:szCs w:val="22"/>
        </w:rPr>
        <w:t xml:space="preserve">) DL RSTD measurements, defined </w:t>
      </w:r>
      <w:r w:rsidR="00303397" w:rsidRPr="009639C9">
        <w:rPr>
          <w:sz w:val="22"/>
          <w:szCs w:val="22"/>
        </w:rPr>
        <w:t xml:space="preserve">in TS 38.215 [4], within </w:t>
      </w:r>
      <w:r w:rsidR="00303397" w:rsidRPr="009639C9">
        <w:rPr>
          <w:sz w:val="22"/>
          <w:szCs w:val="22"/>
        </w:rPr>
        <w:lastRenderedPageBreak/>
        <w:t xml:space="preserve">the measurement period during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RSTD,Total</m:t>
            </m:r>
          </m:sub>
        </m:sSub>
      </m:oMath>
      <w:r w:rsidR="00303397" w:rsidRPr="009639C9">
        <w:rPr>
          <w:sz w:val="22"/>
          <w:szCs w:val="22"/>
        </w:rPr>
        <w:t xml:space="preserve"> defined further in this clause.</w:t>
      </w:r>
      <w:r w:rsidR="00303397" w:rsidRPr="009639C9">
        <w:rPr>
          <w:iCs/>
          <w:sz w:val="22"/>
          <w:szCs w:val="22"/>
        </w:rPr>
        <w:t>”</w:t>
      </w:r>
      <w:r w:rsidR="00A779DC">
        <w:rPr>
          <w:iCs/>
          <w:sz w:val="22"/>
          <w:szCs w:val="22"/>
        </w:rPr>
        <w:t xml:space="preserve"> </w:t>
      </w:r>
      <w:r w:rsidR="00093F36">
        <w:rPr>
          <w:iCs/>
          <w:sz w:val="22"/>
          <w:szCs w:val="22"/>
        </w:rPr>
        <w:t xml:space="preserve">This </w:t>
      </w:r>
      <w:r w:rsidR="000C5ED6">
        <w:rPr>
          <w:iCs/>
          <w:sz w:val="22"/>
          <w:szCs w:val="22"/>
        </w:rPr>
        <w:t>holds</w:t>
      </w:r>
      <w:r w:rsidR="00093F36">
        <w:rPr>
          <w:iCs/>
          <w:sz w:val="22"/>
          <w:szCs w:val="22"/>
        </w:rPr>
        <w:t xml:space="preserve"> </w:t>
      </w:r>
      <w:r w:rsidR="00093F36">
        <w:rPr>
          <w:sz w:val="22"/>
          <w:szCs w:val="22"/>
          <w:lang w:val="en-US"/>
        </w:rPr>
        <w:t>r</w:t>
      </w:r>
      <w:r w:rsidR="00A779DC">
        <w:rPr>
          <w:sz w:val="22"/>
          <w:szCs w:val="22"/>
          <w:lang w:val="en-US"/>
        </w:rPr>
        <w:t>egardless of the number of PFLs</w:t>
      </w:r>
      <w:r w:rsidR="00093F36">
        <w:rPr>
          <w:sz w:val="22"/>
          <w:szCs w:val="22"/>
          <w:lang w:val="en-US"/>
        </w:rPr>
        <w:t xml:space="preserve"> and</w:t>
      </w:r>
      <w:r w:rsidR="00A779DC">
        <w:rPr>
          <w:iCs/>
          <w:sz w:val="22"/>
          <w:szCs w:val="22"/>
        </w:rPr>
        <w:t xml:space="preserve"> no other per-PFL requirements w</w:t>
      </w:r>
      <w:r w:rsidR="00D54012">
        <w:rPr>
          <w:iCs/>
          <w:sz w:val="22"/>
          <w:szCs w:val="22"/>
        </w:rPr>
        <w:t>ould</w:t>
      </w:r>
      <w:r w:rsidR="00A779DC">
        <w:rPr>
          <w:iCs/>
          <w:sz w:val="22"/>
          <w:szCs w:val="22"/>
        </w:rPr>
        <w:t xml:space="preserve"> be enforced or verified</w:t>
      </w:r>
      <w:r w:rsidR="00093F36">
        <w:rPr>
          <w:iCs/>
          <w:sz w:val="22"/>
          <w:szCs w:val="22"/>
        </w:rPr>
        <w:t xml:space="preserve"> in scenarios with multiple PFLs</w:t>
      </w:r>
      <w:r w:rsidR="00A779DC">
        <w:rPr>
          <w:iCs/>
          <w:sz w:val="22"/>
          <w:szCs w:val="22"/>
        </w:rPr>
        <w:t>.</w:t>
      </w:r>
    </w:p>
    <w:p w14:paraId="44376D91" w14:textId="31CD9BDB" w:rsidR="00D37777" w:rsidRDefault="00D37777" w:rsidP="000D63BC">
      <w:pPr>
        <w:rPr>
          <w:iCs/>
          <w:sz w:val="22"/>
          <w:szCs w:val="22"/>
        </w:rPr>
      </w:pPr>
      <w:r>
        <w:rPr>
          <w:iCs/>
          <w:sz w:val="22"/>
          <w:szCs w:val="22"/>
        </w:rPr>
        <w:t xml:space="preserve">Second, even if the </w:t>
      </w:r>
      <w:r w:rsidR="00D044BD">
        <w:rPr>
          <w:iCs/>
          <w:sz w:val="22"/>
          <w:szCs w:val="22"/>
        </w:rPr>
        <w:t xml:space="preserve">variables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sidR="00D044BD">
        <w:rPr>
          <w:iCs/>
          <w:sz w:val="22"/>
          <w:szCs w:val="22"/>
        </w:rPr>
        <w:t xml:space="preserve"> are replaced</w:t>
      </w:r>
      <w:r w:rsidR="00B33784">
        <w:rPr>
          <w:iCs/>
          <w:sz w:val="22"/>
          <w:szCs w:val="22"/>
        </w:rPr>
        <w:t xml:space="preserve"> by their definitions as proposed in option 1B the </w:t>
      </w:r>
      <w:r w:rsidR="00BF36FB">
        <w:rPr>
          <w:iCs/>
          <w:sz w:val="22"/>
          <w:szCs w:val="22"/>
        </w:rPr>
        <w:t xml:space="preserve">expressions will contain parameters that are indexed by the PFL index </w:t>
      </w:r>
      <w:r w:rsidR="00A761AA">
        <w:rPr>
          <w:iCs/>
          <w:sz w:val="22"/>
          <w:szCs w:val="22"/>
        </w:rPr>
        <w:t xml:space="preserve">so the reader will undoubtedly associate each term with </w:t>
      </w:r>
      <w:r w:rsidR="00336C99">
        <w:rPr>
          <w:iCs/>
          <w:sz w:val="22"/>
          <w:szCs w:val="22"/>
        </w:rPr>
        <w:t>an individual PFL (that is the intent!).</w:t>
      </w:r>
    </w:p>
    <w:p w14:paraId="574B7F6E" w14:textId="13416807" w:rsidR="000D63BC" w:rsidRDefault="00E911EC" w:rsidP="000D63BC">
      <w:pPr>
        <w:rPr>
          <w:iCs/>
          <w:sz w:val="22"/>
          <w:szCs w:val="22"/>
        </w:rPr>
      </w:pPr>
      <w:r>
        <w:rPr>
          <w:iCs/>
          <w:sz w:val="22"/>
          <w:szCs w:val="22"/>
        </w:rPr>
        <w:t xml:space="preserve">If there are concerns that readers may misunderstand that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sidR="0024525E">
        <w:rPr>
          <w:iCs/>
          <w:sz w:val="22"/>
          <w:szCs w:val="22"/>
        </w:rPr>
        <w:t xml:space="preserve"> </w:t>
      </w:r>
      <w:r w:rsidR="00500629">
        <w:rPr>
          <w:iCs/>
          <w:sz w:val="22"/>
          <w:szCs w:val="22"/>
        </w:rPr>
        <w:t>im</w:t>
      </w:r>
      <w:r w:rsidR="0024525E">
        <w:rPr>
          <w:iCs/>
          <w:sz w:val="22"/>
          <w:szCs w:val="22"/>
        </w:rPr>
        <w:t xml:space="preserve">pose requirements </w:t>
      </w:r>
      <w:r w:rsidR="00500629">
        <w:rPr>
          <w:iCs/>
          <w:sz w:val="22"/>
          <w:szCs w:val="22"/>
        </w:rPr>
        <w:t xml:space="preserve">on measurements </w:t>
      </w:r>
      <w:r w:rsidR="00C40818">
        <w:rPr>
          <w:iCs/>
          <w:sz w:val="22"/>
          <w:szCs w:val="22"/>
        </w:rPr>
        <w:t>on</w:t>
      </w:r>
      <w:r w:rsidR="00500629">
        <w:rPr>
          <w:iCs/>
          <w:sz w:val="22"/>
          <w:szCs w:val="22"/>
        </w:rPr>
        <w:t xml:space="preserve"> each individual PFL</w:t>
      </w:r>
      <w:r w:rsidR="00BA4281">
        <w:rPr>
          <w:iCs/>
          <w:sz w:val="22"/>
          <w:szCs w:val="22"/>
        </w:rPr>
        <w:t>, RAN4 can add a note</w:t>
      </w:r>
      <w:r w:rsidR="003069A2">
        <w:rPr>
          <w:iCs/>
          <w:sz w:val="22"/>
          <w:szCs w:val="22"/>
        </w:rPr>
        <w:t xml:space="preserve"> to the specification</w:t>
      </w:r>
      <w:r w:rsidR="00BA4281">
        <w:rPr>
          <w:iCs/>
          <w:sz w:val="22"/>
          <w:szCs w:val="22"/>
        </w:rPr>
        <w:t xml:space="preserve"> to clarify that is not the intention.</w:t>
      </w:r>
    </w:p>
    <w:p w14:paraId="5D97D6A5" w14:textId="0CEB76A1" w:rsidR="00602B46" w:rsidRPr="006368FC" w:rsidRDefault="00602B46" w:rsidP="000D63BC">
      <w:pPr>
        <w:rPr>
          <w:b/>
          <w:bCs/>
          <w:iCs/>
          <w:sz w:val="22"/>
          <w:szCs w:val="22"/>
        </w:rPr>
      </w:pPr>
      <w:r w:rsidRPr="00AB258C">
        <w:rPr>
          <w:b/>
          <w:bCs/>
          <w:iCs/>
          <w:sz w:val="22"/>
          <w:szCs w:val="22"/>
        </w:rPr>
        <w:t>Proposal</w:t>
      </w:r>
      <w:r w:rsidR="00A10FD0">
        <w:rPr>
          <w:b/>
          <w:bCs/>
          <w:iCs/>
          <w:sz w:val="22"/>
          <w:szCs w:val="22"/>
        </w:rPr>
        <w:t xml:space="preserve"> 7</w:t>
      </w:r>
      <w:r w:rsidRPr="00AB258C">
        <w:rPr>
          <w:b/>
          <w:bCs/>
          <w:iCs/>
          <w:sz w:val="22"/>
          <w:szCs w:val="22"/>
        </w:rPr>
        <w:t xml:space="preserve">: Retain the current way </w:t>
      </w:r>
      <w:r w:rsidR="009417C3" w:rsidRPr="00AB258C">
        <w:rPr>
          <w:b/>
          <w:bCs/>
          <w:iCs/>
          <w:sz w:val="22"/>
          <w:szCs w:val="22"/>
        </w:rPr>
        <w:t>the measurement period is captured in the specification (option 1A) and possibly add a note to clarify that</w:t>
      </w:r>
      <w:r w:rsidR="00F57176" w:rsidRPr="00AB258C">
        <w:rPr>
          <w:b/>
          <w:bCs/>
          <w:iCs/>
          <w:sz w:val="22"/>
          <w:szCs w:val="22"/>
        </w:rPr>
        <w:t xml:space="preserve"> no</w:t>
      </w:r>
      <w:r w:rsidR="009417C3" w:rsidRPr="00AB258C">
        <w:rPr>
          <w:b/>
          <w:bCs/>
          <w:iCs/>
          <w:sz w:val="22"/>
          <w:szCs w:val="22"/>
        </w:rPr>
        <w:t xml:space="preserve"> </w:t>
      </w:r>
      <w:r w:rsidR="00AA3047" w:rsidRPr="00AB258C">
        <w:rPr>
          <w:b/>
          <w:bCs/>
          <w:iCs/>
          <w:sz w:val="22"/>
          <w:szCs w:val="22"/>
        </w:rPr>
        <w:t xml:space="preserve">per-PFL requirements are </w:t>
      </w:r>
      <w:r w:rsidR="00153AF2" w:rsidRPr="00AB258C">
        <w:rPr>
          <w:b/>
          <w:bCs/>
          <w:iCs/>
          <w:sz w:val="22"/>
          <w:szCs w:val="22"/>
        </w:rPr>
        <w:t>expected to be enforced</w:t>
      </w:r>
      <w:r w:rsidR="00CA3DED" w:rsidRPr="00AB258C">
        <w:rPr>
          <w:b/>
          <w:bCs/>
          <w:iCs/>
          <w:sz w:val="22"/>
          <w:szCs w:val="22"/>
        </w:rPr>
        <w:t xml:space="preserve"> in scenarios with multiple PFLs.</w:t>
      </w:r>
    </w:p>
    <w:p w14:paraId="6F0888BA" w14:textId="48CE43D0" w:rsidR="00695D76" w:rsidRDefault="002C7796" w:rsidP="005D6C7D">
      <w:pPr>
        <w:pStyle w:val="Heading1"/>
        <w:rPr>
          <w:lang w:val="en-US"/>
        </w:rPr>
      </w:pPr>
      <w:r w:rsidRPr="002C7796">
        <w:t>Measurement period of multiple PRS layers – non-overlapping case</w:t>
      </w:r>
    </w:p>
    <w:p w14:paraId="784A35F0" w14:textId="0AE48C18" w:rsidR="00695D76" w:rsidRPr="003E64B7" w:rsidRDefault="001B0828" w:rsidP="00695D76">
      <w:pPr>
        <w:rPr>
          <w:sz w:val="22"/>
          <w:szCs w:val="22"/>
          <w:lang w:val="en-US"/>
        </w:rPr>
      </w:pPr>
      <w:r>
        <w:rPr>
          <w:noProof/>
          <w:sz w:val="22"/>
          <w:szCs w:val="22"/>
          <w:lang w:val="en-US" w:eastAsia="zh-CN"/>
        </w:rPr>
        <mc:AlternateContent>
          <mc:Choice Requires="wps">
            <w:drawing>
              <wp:anchor distT="0" distB="0" distL="114300" distR="114300" simplePos="0" relativeHeight="251667456" behindDoc="0" locked="0" layoutInCell="1" allowOverlap="1" wp14:anchorId="5CD5E79B" wp14:editId="74A63DC7">
                <wp:simplePos x="0" y="0"/>
                <wp:positionH relativeFrom="margin">
                  <wp:align>left</wp:align>
                </wp:positionH>
                <wp:positionV relativeFrom="paragraph">
                  <wp:posOffset>399358</wp:posOffset>
                </wp:positionV>
                <wp:extent cx="6210935" cy="2209800"/>
                <wp:effectExtent l="0" t="0" r="18415" b="19050"/>
                <wp:wrapNone/>
                <wp:docPr id="8" name="Rectangle 8"/>
                <wp:cNvGraphicFramePr/>
                <a:graphic xmlns:a="http://schemas.openxmlformats.org/drawingml/2006/main">
                  <a:graphicData uri="http://schemas.microsoft.com/office/word/2010/wordprocessingShape">
                    <wps:wsp>
                      <wps:cNvSpPr/>
                      <wps:spPr>
                        <a:xfrm>
                          <a:off x="0" y="0"/>
                          <a:ext cx="6210935" cy="2209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847971" id="Rectangle 8" o:spid="_x0000_s1026" style="position:absolute;margin-left:0;margin-top:31.45pt;width:489.05pt;height:174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NGlgIAAIUFAAAOAAAAZHJzL2Uyb0RvYy54bWysVEtv2zAMvg/YfxB0X/1Y27VBnCJo0WFA&#10;0RZ9oGdFlmIDkqhJSpzs14+SHwm6YodhOTiiSH4kP5GcX+20IlvhfAumosVJTokwHOrWrCv6+nL7&#10;5YISH5ipmQIjKroXnl4tPn+ad3YmSmhA1cIRBDF+1tmKNiHYWZZ53gjN/AlYYVApwWkWUHTrrHas&#10;Q3StsjLPz7MOXG0dcOE93t70SrpI+FIKHh6k9CIQVVHMLaSvS99V/GaLOZutHbNNy4c02D9koVlr&#10;MOgEdcMCIxvX/gGlW+7AgwwnHHQGUrZcpBqwmiJ/V81zw6xItSA53k40+f8Hy++3j460dUXxoQzT&#10;+ERPSBozayXIRaSns36GVs/20Q2Sx2OsdSedjv9YBdklSvcTpWIXCMfL87LIL7+eUcJRV5b55UWe&#10;SM8O7tb58F2AJvFQUYfhE5Vse+cDhkTT0SRGM3DbKpXeTZl44UG1dbxLQmwcca0c2TJ88rArYg0I&#10;cWSFUvTMYmV9LekU9kpECGWehERKMPsyJZKa8YDJOBcmFL2qYbXoQ53l+BuDjVmk0AkwIktMcsIe&#10;AEbLHmTE7nMe7KOrSL08Oed/S6x3njxSZDBhctatAfcRgMKqhsi9/UhST01kaQX1HhvGQT9J3vLb&#10;Fp/tjvnwyByODg4ZroPwgB+poKsoDCdKGnC/PrqP9tjRqKWkw1GsqP+5YU5Qon4Y7PXL4vQ0zm4S&#10;Ts++lSi4Y83qWGM2+hrw6QtcPJanY7QPajxKB/oNt8YyRkUVMxxjV5QHNwrXoV8RuHe4WC6TGc6r&#10;ZeHOPFsewSOrsS1fdm/M2aF3A7b9PYxjy2bvWri3jZ4GlpsAsk39feB14BtnPTXOsJfiMjmWk9Vh&#10;ey5+AwAA//8DAFBLAwQUAAYACAAAACEARJdHqd8AAAAHAQAADwAAAGRycy9kb3ducmV2LnhtbEyP&#10;QUvDQBSE74L/YXmCl2I3KVKbmJciitKDFKx68PaSfSax2d2QfW3jv3c96XGYYeabYj3ZXh15DJ13&#10;COk8AcWu9qZzDcLb6+PVClQQcoZ67xjhmwOsy/OzgnLjT+6FjztpVCxxISeEVmTItQ51y5bC3A/s&#10;ovfpR0sS5dhoM9IpltteL5JkqS11Li60NPB9y/V+d7AIH5tJmq/0SZ73NHufbdqq3j5UiJcX090t&#10;KOFJ/sLwix/RoYxMlT84E1SPEI8IwnKRgYpudrNKQVUI12mSgS4L/Z+//AEAAP//AwBQSwECLQAU&#10;AAYACAAAACEAtoM4kv4AAADhAQAAEwAAAAAAAAAAAAAAAAAAAAAAW0NvbnRlbnRfVHlwZXNdLnht&#10;bFBLAQItABQABgAIAAAAIQA4/SH/1gAAAJQBAAALAAAAAAAAAAAAAAAAAC8BAABfcmVscy8ucmVs&#10;c1BLAQItABQABgAIAAAAIQAiLkNGlgIAAIUFAAAOAAAAAAAAAAAAAAAAAC4CAABkcnMvZTJvRG9j&#10;LnhtbFBLAQItABQABgAIAAAAIQBEl0ep3wAAAAcBAAAPAAAAAAAAAAAAAAAAAPAEAABkcnMvZG93&#10;bnJldi54bWxQSwUGAAAAAAQABADzAAAA/AUAAAAA&#10;" filled="f" strokecolor="black [3213]" strokeweight="1pt">
                <w10:wrap anchorx="margin"/>
              </v:rect>
            </w:pict>
          </mc:Fallback>
        </mc:AlternateContent>
      </w:r>
      <w:r w:rsidR="00E016A9" w:rsidRPr="003E64B7">
        <w:rPr>
          <w:sz w:val="22"/>
          <w:szCs w:val="22"/>
          <w:lang w:val="en-US"/>
        </w:rPr>
        <w:t xml:space="preserve">Regarding the measurement period </w:t>
      </w:r>
      <w:r w:rsidR="00615BA9" w:rsidRPr="003E64B7">
        <w:rPr>
          <w:sz w:val="22"/>
          <w:szCs w:val="22"/>
          <w:lang w:val="en-US"/>
        </w:rPr>
        <w:t>for multiple PRS layers for wh</w:t>
      </w:r>
      <w:r w:rsidR="002732F2" w:rsidRPr="003E64B7">
        <w:rPr>
          <w:sz w:val="22"/>
          <w:szCs w:val="22"/>
          <w:lang w:val="en-US"/>
        </w:rPr>
        <w:t xml:space="preserve">en the PRS resources of any two layers do not overlap in time, </w:t>
      </w:r>
      <w:r w:rsidR="00A004AE" w:rsidRPr="003E64B7">
        <w:rPr>
          <w:sz w:val="22"/>
          <w:szCs w:val="22"/>
          <w:lang w:val="en-US"/>
        </w:rPr>
        <w:t xml:space="preserve">the following options </w:t>
      </w:r>
      <w:r w:rsidR="002F0454">
        <w:rPr>
          <w:sz w:val="22"/>
          <w:szCs w:val="22"/>
          <w:lang w:val="en-US"/>
        </w:rPr>
        <w:t>we</w:t>
      </w:r>
      <w:r w:rsidR="00A004AE" w:rsidRPr="003E64B7">
        <w:rPr>
          <w:sz w:val="22"/>
          <w:szCs w:val="22"/>
          <w:lang w:val="en-US"/>
        </w:rPr>
        <w:t xml:space="preserve">re </w:t>
      </w:r>
      <w:r w:rsidR="002F0454">
        <w:rPr>
          <w:sz w:val="22"/>
          <w:szCs w:val="22"/>
          <w:lang w:val="en-US"/>
        </w:rPr>
        <w:t>offer</w:t>
      </w:r>
      <w:r w:rsidR="00A004AE" w:rsidRPr="003E64B7">
        <w:rPr>
          <w:sz w:val="22"/>
          <w:szCs w:val="22"/>
          <w:lang w:val="en-US"/>
        </w:rPr>
        <w:t>ed</w:t>
      </w:r>
      <w:r w:rsidR="002F0454">
        <w:rPr>
          <w:sz w:val="22"/>
          <w:szCs w:val="22"/>
          <w:lang w:val="en-US"/>
        </w:rPr>
        <w:t xml:space="preserve"> in th WF [1]</w:t>
      </w:r>
      <w:r w:rsidR="00A004AE" w:rsidRPr="003E64B7">
        <w:rPr>
          <w:sz w:val="22"/>
          <w:szCs w:val="22"/>
          <w:lang w:val="en-US"/>
        </w:rPr>
        <w:t>:</w:t>
      </w:r>
    </w:p>
    <w:p w14:paraId="2D2052B5" w14:textId="77777777" w:rsidR="00210D43" w:rsidRPr="00210D43" w:rsidRDefault="00210D43" w:rsidP="006C7015">
      <w:pPr>
        <w:numPr>
          <w:ilvl w:val="0"/>
          <w:numId w:val="37"/>
        </w:numPr>
        <w:rPr>
          <w:rFonts w:eastAsiaTheme="minorEastAsia"/>
          <w:sz w:val="22"/>
          <w:szCs w:val="22"/>
          <w:lang w:val="en-US"/>
        </w:rPr>
      </w:pPr>
      <w:r w:rsidRPr="00210D43">
        <w:rPr>
          <w:rFonts w:eastAsiaTheme="minorEastAsia"/>
          <w:sz w:val="22"/>
          <w:szCs w:val="22"/>
        </w:rPr>
        <w:t xml:space="preserve">Option 1 </w:t>
      </w:r>
    </w:p>
    <w:p w14:paraId="4C11BE1F" w14:textId="77777777" w:rsidR="00210D43" w:rsidRPr="00210D43" w:rsidRDefault="00210D43" w:rsidP="006C7015">
      <w:pPr>
        <w:numPr>
          <w:ilvl w:val="1"/>
          <w:numId w:val="37"/>
        </w:numPr>
        <w:rPr>
          <w:rFonts w:eastAsiaTheme="minorEastAsia"/>
          <w:sz w:val="22"/>
          <w:szCs w:val="22"/>
          <w:lang w:val="en-US"/>
        </w:rPr>
      </w:pPr>
      <w:r w:rsidRPr="00210D43">
        <w:rPr>
          <w:rFonts w:eastAsiaTheme="minorEastAsia"/>
          <w:sz w:val="22"/>
          <w:szCs w:val="22"/>
        </w:rPr>
        <w:t>Requirement of non-overlapping case should be the same as for overlapping case, i.e. sum approach</w:t>
      </w:r>
    </w:p>
    <w:p w14:paraId="5FB79954" w14:textId="77777777" w:rsidR="00210D43" w:rsidRPr="00210D43" w:rsidRDefault="00210D43" w:rsidP="006C7015">
      <w:pPr>
        <w:numPr>
          <w:ilvl w:val="0"/>
          <w:numId w:val="37"/>
        </w:numPr>
        <w:rPr>
          <w:rFonts w:eastAsiaTheme="minorEastAsia"/>
          <w:sz w:val="22"/>
          <w:szCs w:val="22"/>
          <w:lang w:val="en-US"/>
        </w:rPr>
      </w:pPr>
      <w:r w:rsidRPr="00210D43">
        <w:rPr>
          <w:rFonts w:eastAsiaTheme="minorEastAsia"/>
          <w:sz w:val="22"/>
          <w:szCs w:val="22"/>
        </w:rPr>
        <w:t>Option 2</w:t>
      </w:r>
    </w:p>
    <w:p w14:paraId="21822534" w14:textId="40967ED2" w:rsidR="00210D43" w:rsidRPr="00072818" w:rsidRDefault="00210D43" w:rsidP="006C7015">
      <w:pPr>
        <w:numPr>
          <w:ilvl w:val="1"/>
          <w:numId w:val="37"/>
        </w:numPr>
        <w:rPr>
          <w:rFonts w:eastAsiaTheme="minorEastAsia"/>
          <w:sz w:val="22"/>
          <w:szCs w:val="22"/>
          <w:lang w:val="en-US"/>
        </w:rPr>
      </w:pPr>
      <w:r w:rsidRPr="00210D43">
        <w:rPr>
          <w:rFonts w:eastAsiaTheme="minorEastAsia"/>
          <w:sz w:val="22"/>
          <w:szCs w:val="22"/>
        </w:rPr>
        <w:t>Measurement period for the non-overlapping case shall be</w:t>
      </w:r>
    </w:p>
    <w:p w14:paraId="688C18CD" w14:textId="2142BD59" w:rsidR="00072818" w:rsidRPr="00B45BE3" w:rsidRDefault="00072818" w:rsidP="00072818">
      <w:pPr>
        <w:ind w:left="360"/>
        <w:jc w:val="center"/>
        <w:rPr>
          <w:rFonts w:eastAsiaTheme="minorEastAsia"/>
          <w:sz w:val="22"/>
          <w:szCs w:val="22"/>
          <w:lang w:val="en-US"/>
        </w:rPr>
      </w:pPr>
      <w:r w:rsidRPr="00072818">
        <w:rPr>
          <w:rFonts w:eastAsiaTheme="minorEastAsia"/>
          <w:sz w:val="22"/>
          <w:szCs w:val="22"/>
        </w:rPr>
        <w:t>T</w:t>
      </w:r>
      <w:r w:rsidRPr="00072818">
        <w:rPr>
          <w:rFonts w:eastAsiaTheme="minorEastAsia"/>
          <w:sz w:val="22"/>
          <w:szCs w:val="22"/>
          <w:vertAlign w:val="subscript"/>
        </w:rPr>
        <w:t>RSTD, Total</w:t>
      </w:r>
      <w:r w:rsidRPr="00072818">
        <w:rPr>
          <w:rFonts w:eastAsiaTheme="minorEastAsia"/>
          <w:sz w:val="22"/>
          <w:szCs w:val="22"/>
        </w:rPr>
        <w:t xml:space="preserve"> = max</w:t>
      </w:r>
      <w:r w:rsidRPr="00072818">
        <w:rPr>
          <w:rFonts w:eastAsiaTheme="minorEastAsia"/>
          <w:sz w:val="22"/>
          <w:szCs w:val="22"/>
          <w:vertAlign w:val="subscript"/>
        </w:rPr>
        <w:t>i</w:t>
      </w:r>
      <w:r w:rsidRPr="00072818">
        <w:rPr>
          <w:rFonts w:eastAsiaTheme="minorEastAsia"/>
          <w:sz w:val="22"/>
          <w:szCs w:val="22"/>
        </w:rPr>
        <w:t xml:space="preserve"> (T</w:t>
      </w:r>
      <w:r w:rsidRPr="00072818">
        <w:rPr>
          <w:rFonts w:eastAsiaTheme="minorEastAsia"/>
          <w:sz w:val="22"/>
          <w:szCs w:val="22"/>
          <w:vertAlign w:val="subscript"/>
        </w:rPr>
        <w:t>RSTD,i</w:t>
      </w:r>
      <w:r w:rsidRPr="00072818">
        <w:rPr>
          <w:rFonts w:eastAsiaTheme="minorEastAsia"/>
          <w:sz w:val="22"/>
          <w:szCs w:val="22"/>
        </w:rPr>
        <w:t>), where</w:t>
      </w:r>
    </w:p>
    <w:p w14:paraId="6DE72231" w14:textId="77777777" w:rsidR="00210D43" w:rsidRPr="00210D43" w:rsidRDefault="00210D43" w:rsidP="00072818">
      <w:pPr>
        <w:numPr>
          <w:ilvl w:val="1"/>
          <w:numId w:val="37"/>
        </w:numPr>
        <w:rPr>
          <w:rFonts w:eastAsiaTheme="minorEastAsia"/>
          <w:sz w:val="22"/>
          <w:szCs w:val="22"/>
          <w:lang w:val="en-US"/>
        </w:rPr>
      </w:pPr>
      <w:r w:rsidRPr="00210D43">
        <w:rPr>
          <w:rFonts w:eastAsiaTheme="minorEastAsia"/>
          <w:sz w:val="22"/>
          <w:szCs w:val="22"/>
        </w:rPr>
        <w:t>the measurement period starts with the first MG and it is the same for all frequencies (agreement from RAN4#96-e). Hence, the time to the last sample across all frequencies will correctly determine T</w:t>
      </w:r>
      <w:r w:rsidRPr="00210D43">
        <w:rPr>
          <w:rFonts w:eastAsiaTheme="minorEastAsia"/>
          <w:sz w:val="22"/>
          <w:szCs w:val="22"/>
          <w:vertAlign w:val="subscript"/>
        </w:rPr>
        <w:t>RSTD, Total</w:t>
      </w:r>
      <w:r w:rsidRPr="00210D43">
        <w:rPr>
          <w:rFonts w:eastAsiaTheme="minorEastAsia"/>
          <w:sz w:val="22"/>
          <w:szCs w:val="22"/>
        </w:rPr>
        <w:t>, regardless of the order the frequencies are measured</w:t>
      </w:r>
    </w:p>
    <w:p w14:paraId="04584986" w14:textId="77777777" w:rsidR="000B7EAF" w:rsidRDefault="000B7EAF" w:rsidP="00A95BAA">
      <w:pPr>
        <w:rPr>
          <w:sz w:val="22"/>
          <w:szCs w:val="22"/>
          <w:lang w:val="en-US"/>
        </w:rPr>
      </w:pPr>
    </w:p>
    <w:p w14:paraId="7D946A9B" w14:textId="0770C9F9" w:rsidR="00187B05" w:rsidRDefault="00187B05" w:rsidP="00A95BAA">
      <w:pPr>
        <w:rPr>
          <w:sz w:val="22"/>
          <w:szCs w:val="22"/>
          <w:lang w:val="en-US"/>
        </w:rPr>
      </w:pPr>
      <w:r>
        <w:rPr>
          <w:sz w:val="22"/>
          <w:szCs w:val="22"/>
          <w:lang w:val="en-US"/>
        </w:rPr>
        <w:t>We support option 1</w:t>
      </w:r>
      <w:r w:rsidR="0047540F">
        <w:rPr>
          <w:sz w:val="22"/>
          <w:szCs w:val="22"/>
          <w:lang w:val="en-US"/>
        </w:rPr>
        <w:t xml:space="preserve">. In a prior contribution we </w:t>
      </w:r>
      <w:r w:rsidR="00D80478">
        <w:rPr>
          <w:sz w:val="22"/>
          <w:szCs w:val="22"/>
          <w:lang w:val="en-US"/>
        </w:rPr>
        <w:t>provided several reasons</w:t>
      </w:r>
      <w:r w:rsidR="000E2514">
        <w:rPr>
          <w:sz w:val="22"/>
          <w:szCs w:val="22"/>
          <w:lang w:val="en-US"/>
        </w:rPr>
        <w:t xml:space="preserve"> to</w:t>
      </w:r>
      <w:r w:rsidR="00D80478">
        <w:rPr>
          <w:sz w:val="22"/>
          <w:szCs w:val="22"/>
          <w:lang w:val="en-US"/>
        </w:rPr>
        <w:t xml:space="preserve"> support </w:t>
      </w:r>
      <w:r w:rsidR="00D86C01">
        <w:rPr>
          <w:sz w:val="22"/>
          <w:szCs w:val="22"/>
          <w:lang w:val="en-US"/>
        </w:rPr>
        <w:t>our view</w:t>
      </w:r>
      <w:r w:rsidR="00246137">
        <w:rPr>
          <w:sz w:val="22"/>
          <w:szCs w:val="22"/>
          <w:lang w:val="en-US"/>
        </w:rPr>
        <w:t xml:space="preserve"> [2]</w:t>
      </w:r>
      <w:r w:rsidR="00D86C01">
        <w:rPr>
          <w:sz w:val="22"/>
          <w:szCs w:val="22"/>
          <w:lang w:val="en-US"/>
        </w:rPr>
        <w:t>:</w:t>
      </w:r>
    </w:p>
    <w:p w14:paraId="3A989D5C" w14:textId="06D092FF" w:rsidR="002D7C84" w:rsidRDefault="002D7C84" w:rsidP="00D86C01">
      <w:pPr>
        <w:pStyle w:val="ListParagraph"/>
        <w:numPr>
          <w:ilvl w:val="0"/>
          <w:numId w:val="42"/>
        </w:numPr>
        <w:rPr>
          <w:sz w:val="22"/>
          <w:szCs w:val="22"/>
        </w:rPr>
      </w:pPr>
      <w:r>
        <w:rPr>
          <w:sz w:val="22"/>
          <w:szCs w:val="22"/>
        </w:rPr>
        <w:t>Adopting a max approach across PFLs for the measurement per</w:t>
      </w:r>
      <w:r w:rsidR="00173D31">
        <w:rPr>
          <w:sz w:val="22"/>
          <w:szCs w:val="22"/>
        </w:rPr>
        <w:t xml:space="preserve">iod requirement would imply </w:t>
      </w:r>
      <w:r w:rsidR="00173D31">
        <w:rPr>
          <w:sz w:val="22"/>
          <w:szCs w:val="22"/>
          <w:lang w:eastAsia="zh-CN"/>
        </w:rPr>
        <w:t>concurrent measurement and processing of multiple</w:t>
      </w:r>
      <w:r w:rsidR="008A49DB">
        <w:rPr>
          <w:sz w:val="22"/>
          <w:szCs w:val="22"/>
          <w:lang w:eastAsia="zh-CN"/>
        </w:rPr>
        <w:t xml:space="preserve"> PFLs, contrary to the RAN1 specification of </w:t>
      </w:r>
      <w:r w:rsidR="000B4A80">
        <w:rPr>
          <w:sz w:val="22"/>
          <w:szCs w:val="22"/>
          <w:lang w:eastAsia="zh-CN"/>
        </w:rPr>
        <w:t xml:space="preserve">UE </w:t>
      </w:r>
      <w:r w:rsidR="008A49DB">
        <w:rPr>
          <w:sz w:val="22"/>
          <w:szCs w:val="22"/>
          <w:lang w:eastAsia="zh-CN"/>
        </w:rPr>
        <w:t>PRS processing capabilities in Rel</w:t>
      </w:r>
      <w:r w:rsidR="008A690A">
        <w:rPr>
          <w:sz w:val="22"/>
          <w:szCs w:val="22"/>
          <w:lang w:eastAsia="zh-CN"/>
        </w:rPr>
        <w:t>-16.</w:t>
      </w:r>
    </w:p>
    <w:p w14:paraId="73348F2B" w14:textId="19FE4792" w:rsidR="008A690A" w:rsidRPr="008A690A" w:rsidRDefault="008A690A" w:rsidP="008A690A">
      <w:pPr>
        <w:pStyle w:val="ListParagraph"/>
        <w:numPr>
          <w:ilvl w:val="0"/>
          <w:numId w:val="42"/>
        </w:numPr>
        <w:rPr>
          <w:sz w:val="22"/>
          <w:szCs w:val="22"/>
          <w:lang w:eastAsia="zh-CN"/>
        </w:rPr>
      </w:pPr>
      <w:r w:rsidRPr="008A690A">
        <w:rPr>
          <w:sz w:val="22"/>
          <w:szCs w:val="22"/>
          <w:lang w:eastAsia="zh-CN"/>
        </w:rPr>
        <w:t>A secondary implication</w:t>
      </w:r>
      <w:r w:rsidR="00497C10">
        <w:rPr>
          <w:sz w:val="22"/>
          <w:szCs w:val="22"/>
          <w:lang w:eastAsia="zh-CN"/>
        </w:rPr>
        <w:t xml:space="preserve"> of the max approach</w:t>
      </w:r>
      <w:r w:rsidRPr="008A690A">
        <w:rPr>
          <w:sz w:val="22"/>
          <w:szCs w:val="22"/>
          <w:lang w:eastAsia="zh-CN"/>
        </w:rPr>
        <w:t xml:space="preserve"> is that all </w:t>
      </w:r>
      <w:r w:rsidR="00497C10">
        <w:rPr>
          <w:sz w:val="22"/>
          <w:szCs w:val="22"/>
          <w:lang w:eastAsia="zh-CN"/>
        </w:rPr>
        <w:t>PFL</w:t>
      </w:r>
      <w:r w:rsidRPr="008A690A">
        <w:rPr>
          <w:sz w:val="22"/>
          <w:szCs w:val="22"/>
          <w:lang w:eastAsia="zh-CN"/>
        </w:rPr>
        <w:t>s would be measured with a common measurement gap pattern (or two gap patterns if per-FR gap is allowed), which is more restrictive than with the sum (sequential) approach.</w:t>
      </w:r>
      <w:r w:rsidR="0058255E">
        <w:rPr>
          <w:sz w:val="22"/>
          <w:szCs w:val="22"/>
          <w:lang w:eastAsia="zh-CN"/>
        </w:rPr>
        <w:t xml:space="preserve"> </w:t>
      </w:r>
    </w:p>
    <w:p w14:paraId="490DE4D1" w14:textId="606C0ABD" w:rsidR="00AB63A8" w:rsidRDefault="00F06B59" w:rsidP="00AB63A8">
      <w:pPr>
        <w:pStyle w:val="ListParagraph"/>
        <w:numPr>
          <w:ilvl w:val="0"/>
          <w:numId w:val="42"/>
        </w:numPr>
        <w:rPr>
          <w:sz w:val="22"/>
          <w:szCs w:val="22"/>
        </w:rPr>
      </w:pPr>
      <w:r>
        <w:rPr>
          <w:sz w:val="22"/>
          <w:szCs w:val="22"/>
        </w:rPr>
        <w:t>The</w:t>
      </w:r>
      <w:r w:rsidR="002D7C84">
        <w:rPr>
          <w:sz w:val="22"/>
          <w:szCs w:val="22"/>
        </w:rPr>
        <w:t>re</w:t>
      </w:r>
      <w:r>
        <w:rPr>
          <w:sz w:val="22"/>
          <w:szCs w:val="22"/>
        </w:rPr>
        <w:t xml:space="preserve"> </w:t>
      </w:r>
      <w:r w:rsidR="00E349B3">
        <w:rPr>
          <w:sz w:val="22"/>
          <w:szCs w:val="22"/>
        </w:rPr>
        <w:t>is not clear need</w:t>
      </w:r>
      <w:r>
        <w:rPr>
          <w:sz w:val="22"/>
          <w:szCs w:val="22"/>
        </w:rPr>
        <w:t xml:space="preserve"> </w:t>
      </w:r>
      <w:r w:rsidR="00AC3286">
        <w:rPr>
          <w:sz w:val="22"/>
          <w:szCs w:val="22"/>
        </w:rPr>
        <w:t>to</w:t>
      </w:r>
      <w:r>
        <w:rPr>
          <w:sz w:val="22"/>
          <w:szCs w:val="22"/>
        </w:rPr>
        <w:t xml:space="preserve"> </w:t>
      </w:r>
      <w:r w:rsidR="00E349B3">
        <w:rPr>
          <w:sz w:val="22"/>
          <w:szCs w:val="22"/>
        </w:rPr>
        <w:t xml:space="preserve">time </w:t>
      </w:r>
      <w:r>
        <w:rPr>
          <w:sz w:val="22"/>
          <w:szCs w:val="22"/>
        </w:rPr>
        <w:t>multiplex PRS resources</w:t>
      </w:r>
      <w:r w:rsidR="00E349B3">
        <w:rPr>
          <w:sz w:val="22"/>
          <w:szCs w:val="22"/>
        </w:rPr>
        <w:t xml:space="preserve"> across different </w:t>
      </w:r>
      <w:r w:rsidR="002D7C84">
        <w:rPr>
          <w:sz w:val="22"/>
          <w:szCs w:val="22"/>
        </w:rPr>
        <w:t>PFL</w:t>
      </w:r>
      <w:r w:rsidR="00E349B3">
        <w:rPr>
          <w:sz w:val="22"/>
          <w:szCs w:val="22"/>
        </w:rPr>
        <w:t>s</w:t>
      </w:r>
      <w:r w:rsidR="002923F3">
        <w:rPr>
          <w:sz w:val="22"/>
          <w:szCs w:val="22"/>
        </w:rPr>
        <w:t>, that is unless the frequency layers overlap in frequency</w:t>
      </w:r>
      <w:r w:rsidR="000914AF">
        <w:rPr>
          <w:sz w:val="22"/>
          <w:szCs w:val="22"/>
        </w:rPr>
        <w:t>.</w:t>
      </w:r>
    </w:p>
    <w:p w14:paraId="2BE4E8A7" w14:textId="171B8C95" w:rsidR="00B05B32" w:rsidRDefault="00F07ACB" w:rsidP="00AB63A8">
      <w:pPr>
        <w:pStyle w:val="ListParagraph"/>
        <w:numPr>
          <w:ilvl w:val="0"/>
          <w:numId w:val="42"/>
        </w:numPr>
        <w:rPr>
          <w:sz w:val="22"/>
          <w:szCs w:val="22"/>
        </w:rPr>
      </w:pPr>
      <w:r>
        <w:rPr>
          <w:sz w:val="22"/>
          <w:szCs w:val="22"/>
        </w:rPr>
        <w:t>I</w:t>
      </w:r>
      <w:r w:rsidR="00B05B32">
        <w:rPr>
          <w:sz w:val="22"/>
          <w:szCs w:val="22"/>
        </w:rPr>
        <w:t>f</w:t>
      </w:r>
      <w:r w:rsidR="00A24983">
        <w:rPr>
          <w:sz w:val="22"/>
          <w:szCs w:val="22"/>
        </w:rPr>
        <w:t xml:space="preserve"> PRS resources in different PFLs are offset in time</w:t>
      </w:r>
      <w:r w:rsidR="00DE0EB2">
        <w:rPr>
          <w:sz w:val="22"/>
          <w:szCs w:val="22"/>
        </w:rPr>
        <w:t xml:space="preserve"> the UE could only take advantage of </w:t>
      </w:r>
      <w:r w:rsidR="005634F6">
        <w:rPr>
          <w:sz w:val="22"/>
          <w:szCs w:val="22"/>
        </w:rPr>
        <w:t>i</w:t>
      </w:r>
      <w:r w:rsidR="007E1DF6">
        <w:rPr>
          <w:sz w:val="22"/>
          <w:szCs w:val="22"/>
        </w:rPr>
        <w:t>t</w:t>
      </w:r>
      <w:r w:rsidR="00DE0EB2">
        <w:rPr>
          <w:sz w:val="22"/>
          <w:szCs w:val="22"/>
        </w:rPr>
        <w:t xml:space="preserve"> if the </w:t>
      </w:r>
      <w:r w:rsidR="006C6776">
        <w:rPr>
          <w:sz w:val="22"/>
          <w:szCs w:val="22"/>
        </w:rPr>
        <w:t>gap</w:t>
      </w:r>
      <w:r w:rsidR="00DE0EB2">
        <w:rPr>
          <w:sz w:val="22"/>
          <w:szCs w:val="22"/>
        </w:rPr>
        <w:t xml:space="preserve"> </w:t>
      </w:r>
      <w:r w:rsidR="009C50CB">
        <w:rPr>
          <w:sz w:val="22"/>
          <w:szCs w:val="22"/>
        </w:rPr>
        <w:t>between them is greater tha</w:t>
      </w:r>
      <w:r w:rsidR="00A23967">
        <w:rPr>
          <w:sz w:val="22"/>
          <w:szCs w:val="22"/>
        </w:rPr>
        <w:t>n</w:t>
      </w:r>
      <w:r w:rsidR="009C50CB">
        <w:rPr>
          <w:sz w:val="22"/>
          <w:szCs w:val="22"/>
        </w:rPr>
        <w:t xml:space="preserve"> the </w:t>
      </w:r>
      <w:r w:rsidR="00A23967">
        <w:rPr>
          <w:sz w:val="22"/>
          <w:szCs w:val="22"/>
        </w:rPr>
        <w:t xml:space="preserve">PRS </w:t>
      </w:r>
      <w:r w:rsidR="009C50CB">
        <w:rPr>
          <w:sz w:val="22"/>
          <w:szCs w:val="22"/>
        </w:rPr>
        <w:t>processing time</w:t>
      </w:r>
      <w:r w:rsidR="00A23967">
        <w:rPr>
          <w:sz w:val="22"/>
          <w:szCs w:val="22"/>
        </w:rPr>
        <w:t xml:space="preserve"> </w:t>
      </w:r>
      <w:r w:rsidR="00CA715F">
        <w:rPr>
          <w:sz w:val="22"/>
          <w:szCs w:val="22"/>
        </w:rPr>
        <w:t>supported by</w:t>
      </w:r>
      <w:r w:rsidR="00A23967">
        <w:rPr>
          <w:sz w:val="22"/>
          <w:szCs w:val="22"/>
        </w:rPr>
        <w:t xml:space="preserve"> the UE</w:t>
      </w:r>
      <w:r w:rsidR="00C06DD0">
        <w:rPr>
          <w:sz w:val="22"/>
          <w:szCs w:val="22"/>
        </w:rPr>
        <w:t>.</w:t>
      </w:r>
    </w:p>
    <w:p w14:paraId="09FE54EA" w14:textId="3DC83EC7" w:rsidR="00D86C01" w:rsidRPr="00AB63A8" w:rsidRDefault="00D86C01" w:rsidP="00AB63A8">
      <w:pPr>
        <w:pStyle w:val="ListParagraph"/>
        <w:numPr>
          <w:ilvl w:val="0"/>
          <w:numId w:val="42"/>
        </w:numPr>
        <w:rPr>
          <w:sz w:val="22"/>
          <w:szCs w:val="22"/>
        </w:rPr>
      </w:pPr>
      <w:r w:rsidRPr="00AB63A8">
        <w:rPr>
          <w:sz w:val="22"/>
          <w:szCs w:val="22"/>
        </w:rPr>
        <w:t>I</w:t>
      </w:r>
      <w:r w:rsidR="00A61501" w:rsidRPr="00AB63A8">
        <w:rPr>
          <w:sz w:val="22"/>
          <w:szCs w:val="22"/>
        </w:rPr>
        <w:t xml:space="preserve">t is not </w:t>
      </w:r>
      <w:r w:rsidRPr="00AB63A8">
        <w:rPr>
          <w:sz w:val="22"/>
          <w:szCs w:val="22"/>
        </w:rPr>
        <w:t xml:space="preserve">clear </w:t>
      </w:r>
      <w:r w:rsidR="00A61501" w:rsidRPr="00AB63A8">
        <w:rPr>
          <w:sz w:val="22"/>
          <w:szCs w:val="22"/>
        </w:rPr>
        <w:t>that scenarios with</w:t>
      </w:r>
      <w:r w:rsidRPr="00AB63A8">
        <w:rPr>
          <w:sz w:val="22"/>
          <w:szCs w:val="22"/>
        </w:rPr>
        <w:t xml:space="preserve"> non-overlapping PRS resources across positioning frequency layers</w:t>
      </w:r>
      <w:r w:rsidR="00A61501" w:rsidRPr="00AB63A8">
        <w:rPr>
          <w:sz w:val="22"/>
          <w:szCs w:val="22"/>
        </w:rPr>
        <w:t xml:space="preserve"> would be so prevalent to </w:t>
      </w:r>
      <w:r w:rsidR="002D7253">
        <w:rPr>
          <w:sz w:val="22"/>
          <w:szCs w:val="22"/>
        </w:rPr>
        <w:t>warrant</w:t>
      </w:r>
      <w:r w:rsidR="00A61501" w:rsidRPr="00AB63A8">
        <w:rPr>
          <w:sz w:val="22"/>
          <w:szCs w:val="22"/>
        </w:rPr>
        <w:t xml:space="preserve"> a different (potentially optimized) requirement</w:t>
      </w:r>
      <w:r w:rsidR="00BB06A6" w:rsidRPr="00AB63A8">
        <w:rPr>
          <w:sz w:val="22"/>
          <w:szCs w:val="22"/>
        </w:rPr>
        <w:t>.</w:t>
      </w:r>
    </w:p>
    <w:p w14:paraId="6034AC39" w14:textId="16ECE362" w:rsidR="00CC0E17" w:rsidRDefault="00CC0E17" w:rsidP="00A95BAA">
      <w:pPr>
        <w:rPr>
          <w:sz w:val="22"/>
          <w:szCs w:val="22"/>
          <w:lang w:val="en-US"/>
        </w:rPr>
      </w:pPr>
    </w:p>
    <w:p w14:paraId="56487993" w14:textId="047A29CD" w:rsidR="00E930A4" w:rsidRDefault="000350F4" w:rsidP="00A95BAA">
      <w:pPr>
        <w:rPr>
          <w:rFonts w:eastAsiaTheme="minorEastAsia"/>
          <w:b/>
          <w:bCs/>
          <w:sz w:val="22"/>
          <w:szCs w:val="22"/>
        </w:rPr>
      </w:pPr>
      <w:r w:rsidRPr="00F63C8F">
        <w:rPr>
          <w:b/>
          <w:bCs/>
          <w:sz w:val="22"/>
          <w:szCs w:val="22"/>
          <w:lang w:val="en-US" w:eastAsia="zh-CN"/>
        </w:rPr>
        <w:t>Proposal</w:t>
      </w:r>
      <w:r w:rsidR="000E45C5">
        <w:rPr>
          <w:b/>
          <w:bCs/>
          <w:sz w:val="22"/>
          <w:szCs w:val="22"/>
          <w:lang w:val="en-US" w:eastAsia="zh-CN"/>
        </w:rPr>
        <w:t xml:space="preserve"> 8</w:t>
      </w:r>
      <w:r w:rsidRPr="00595E29">
        <w:rPr>
          <w:b/>
          <w:bCs/>
          <w:sz w:val="22"/>
          <w:szCs w:val="22"/>
          <w:lang w:val="en-US" w:eastAsia="zh-CN"/>
        </w:rPr>
        <w:t xml:space="preserve">: </w:t>
      </w:r>
      <w:r w:rsidR="00595E29" w:rsidRPr="00595E29">
        <w:rPr>
          <w:rFonts w:eastAsiaTheme="minorEastAsia"/>
          <w:b/>
          <w:bCs/>
          <w:sz w:val="22"/>
          <w:szCs w:val="22"/>
        </w:rPr>
        <w:t>Requirement of non-overlapping case should be the same as for overlapping case, i.e. sum approach</w:t>
      </w:r>
      <w:r w:rsidR="00F63C8F" w:rsidRPr="00595E29">
        <w:rPr>
          <w:rFonts w:eastAsiaTheme="minorEastAsia"/>
          <w:b/>
          <w:bCs/>
          <w:sz w:val="22"/>
          <w:szCs w:val="22"/>
        </w:rPr>
        <w:t>.</w:t>
      </w:r>
    </w:p>
    <w:p w14:paraId="395EF8FE" w14:textId="35A747B2" w:rsidR="00C66FA9" w:rsidRDefault="008D60F1" w:rsidP="005D6C7D">
      <w:pPr>
        <w:pStyle w:val="Heading1"/>
        <w:rPr>
          <w:szCs w:val="36"/>
          <w:lang w:eastAsia="zh-CN"/>
        </w:rPr>
      </w:pPr>
      <w:r w:rsidRPr="008D60F1">
        <w:rPr>
          <w:szCs w:val="36"/>
          <w:lang w:eastAsia="zh-CN"/>
        </w:rPr>
        <w:lastRenderedPageBreak/>
        <w:t>Measurement period when configured with PRS-RSRP</w:t>
      </w:r>
    </w:p>
    <w:p w14:paraId="6D764A88" w14:textId="757B2F83" w:rsidR="004307BB" w:rsidRPr="0059196B" w:rsidRDefault="004307BB" w:rsidP="004307BB">
      <w:pPr>
        <w:rPr>
          <w:sz w:val="22"/>
          <w:szCs w:val="22"/>
          <w:lang w:eastAsia="zh-CN"/>
        </w:rPr>
      </w:pPr>
      <w:r w:rsidRPr="0059196B">
        <w:rPr>
          <w:sz w:val="22"/>
          <w:szCs w:val="22"/>
          <w:lang w:eastAsia="zh-CN"/>
        </w:rPr>
        <w:t xml:space="preserve">The question of whether the PRS-RSTD measurement period </w:t>
      </w:r>
      <w:r w:rsidR="00E97B0E">
        <w:rPr>
          <w:sz w:val="22"/>
          <w:szCs w:val="22"/>
          <w:lang w:eastAsia="zh-CN"/>
        </w:rPr>
        <w:t>“when configured with</w:t>
      </w:r>
      <w:r w:rsidRPr="0059196B">
        <w:rPr>
          <w:sz w:val="22"/>
          <w:szCs w:val="22"/>
          <w:lang w:eastAsia="zh-CN"/>
        </w:rPr>
        <w:t xml:space="preserve"> PRS-RS</w:t>
      </w:r>
      <w:r w:rsidR="0090327A">
        <w:rPr>
          <w:sz w:val="22"/>
          <w:szCs w:val="22"/>
          <w:lang w:eastAsia="zh-CN"/>
        </w:rPr>
        <w:t>RP</w:t>
      </w:r>
      <w:r w:rsidR="00E97B0E">
        <w:rPr>
          <w:sz w:val="22"/>
          <w:szCs w:val="22"/>
          <w:lang w:eastAsia="zh-CN"/>
        </w:rPr>
        <w:t xml:space="preserve">” would </w:t>
      </w:r>
      <w:r w:rsidR="00B266C3">
        <w:rPr>
          <w:sz w:val="22"/>
          <w:szCs w:val="22"/>
          <w:lang w:eastAsia="zh-CN"/>
        </w:rPr>
        <w:t xml:space="preserve">be different </w:t>
      </w:r>
      <w:r w:rsidR="0035591F" w:rsidRPr="0059196B">
        <w:rPr>
          <w:sz w:val="22"/>
          <w:szCs w:val="22"/>
          <w:lang w:eastAsia="zh-CN"/>
        </w:rPr>
        <w:t>has been discussed</w:t>
      </w:r>
      <w:r w:rsidR="0035591F">
        <w:rPr>
          <w:sz w:val="22"/>
          <w:szCs w:val="22"/>
          <w:lang w:eastAsia="zh-CN"/>
        </w:rPr>
        <w:t xml:space="preserve"> by RAN4</w:t>
      </w:r>
      <w:r w:rsidR="0035591F" w:rsidRPr="0059196B">
        <w:rPr>
          <w:sz w:val="22"/>
          <w:szCs w:val="22"/>
          <w:lang w:eastAsia="zh-CN"/>
        </w:rPr>
        <w:t xml:space="preserve"> for several meetings with</w:t>
      </w:r>
      <w:r w:rsidR="0035591F">
        <w:rPr>
          <w:sz w:val="22"/>
          <w:szCs w:val="22"/>
          <w:lang w:eastAsia="zh-CN"/>
        </w:rPr>
        <w:t xml:space="preserve"> limited progress. </w:t>
      </w:r>
      <w:r w:rsidR="002B49B7">
        <w:rPr>
          <w:sz w:val="22"/>
          <w:szCs w:val="22"/>
          <w:lang w:eastAsia="zh-CN"/>
        </w:rPr>
        <w:t xml:space="preserve">There was progress in one </w:t>
      </w:r>
      <w:r w:rsidR="00F12768">
        <w:rPr>
          <w:sz w:val="22"/>
          <w:szCs w:val="22"/>
          <w:lang w:eastAsia="zh-CN"/>
        </w:rPr>
        <w:t xml:space="preserve">important aspect, however. </w:t>
      </w:r>
      <w:r w:rsidR="002A0D7C">
        <w:rPr>
          <w:sz w:val="22"/>
          <w:szCs w:val="22"/>
          <w:lang w:eastAsia="zh-CN"/>
        </w:rPr>
        <w:t>Two scenarios were discussed in RAN4#98-e</w:t>
      </w:r>
      <w:r w:rsidR="00F6001A">
        <w:rPr>
          <w:sz w:val="22"/>
          <w:szCs w:val="22"/>
          <w:lang w:eastAsia="zh-CN"/>
        </w:rPr>
        <w:t>, and for scenario 2</w:t>
      </w:r>
      <w:r w:rsidR="00CB009B">
        <w:rPr>
          <w:sz w:val="22"/>
          <w:szCs w:val="22"/>
          <w:lang w:eastAsia="zh-CN"/>
        </w:rPr>
        <w:t xml:space="preserve"> (</w:t>
      </w:r>
      <w:r w:rsidR="00CB009B" w:rsidRPr="00FB0D53">
        <w:rPr>
          <w:sz w:val="22"/>
          <w:szCs w:val="22"/>
          <w:lang w:val="en-US"/>
        </w:rPr>
        <w:t>UE being configured to do both DL-TDOA and DL-AoD</w:t>
      </w:r>
      <w:r w:rsidR="00CB009B">
        <w:rPr>
          <w:sz w:val="22"/>
          <w:szCs w:val="22"/>
          <w:lang w:eastAsia="zh-CN"/>
        </w:rPr>
        <w:t xml:space="preserve">) there </w:t>
      </w:r>
      <w:r w:rsidR="00506D21">
        <w:rPr>
          <w:sz w:val="22"/>
          <w:szCs w:val="22"/>
          <w:lang w:eastAsia="zh-CN"/>
        </w:rPr>
        <w:t>seem to be</w:t>
      </w:r>
      <w:r w:rsidR="00CB009B">
        <w:rPr>
          <w:sz w:val="22"/>
          <w:szCs w:val="22"/>
          <w:lang w:eastAsia="zh-CN"/>
        </w:rPr>
        <w:t xml:space="preserve"> agreement that the </w:t>
      </w:r>
      <w:r w:rsidR="000F0E66">
        <w:rPr>
          <w:sz w:val="22"/>
          <w:szCs w:val="22"/>
          <w:lang w:eastAsia="zh-CN"/>
        </w:rPr>
        <w:t>measurement period</w:t>
      </w:r>
      <w:r w:rsidR="00A254C8">
        <w:rPr>
          <w:sz w:val="22"/>
          <w:szCs w:val="22"/>
          <w:lang w:eastAsia="zh-CN"/>
        </w:rPr>
        <w:t xml:space="preserve"> for each positioning method </w:t>
      </w:r>
      <w:r w:rsidR="000F0E66">
        <w:rPr>
          <w:sz w:val="22"/>
          <w:szCs w:val="22"/>
          <w:lang w:eastAsia="zh-CN"/>
        </w:rPr>
        <w:t>is independent</w:t>
      </w:r>
      <w:r w:rsidR="00FB0D53">
        <w:rPr>
          <w:sz w:val="22"/>
          <w:szCs w:val="22"/>
          <w:lang w:eastAsia="zh-CN"/>
        </w:rPr>
        <w:t xml:space="preserve"> [</w:t>
      </w:r>
      <w:r w:rsidR="005606C4">
        <w:rPr>
          <w:sz w:val="22"/>
          <w:szCs w:val="22"/>
          <w:lang w:eastAsia="zh-CN"/>
        </w:rPr>
        <w:t>3</w:t>
      </w:r>
      <w:r w:rsidR="00FB0D53">
        <w:rPr>
          <w:sz w:val="22"/>
          <w:szCs w:val="22"/>
          <w:lang w:eastAsia="zh-CN"/>
        </w:rPr>
        <w:t>]</w:t>
      </w:r>
      <w:r w:rsidR="000F0E66">
        <w:rPr>
          <w:sz w:val="22"/>
          <w:szCs w:val="22"/>
          <w:lang w:eastAsia="zh-CN"/>
        </w:rPr>
        <w:t xml:space="preserve">. </w:t>
      </w:r>
      <w:r w:rsidR="00AB4EE9">
        <w:rPr>
          <w:sz w:val="22"/>
          <w:szCs w:val="22"/>
          <w:lang w:eastAsia="zh-CN"/>
        </w:rPr>
        <w:t>In particular</w:t>
      </w:r>
      <w:r w:rsidR="002D5911">
        <w:rPr>
          <w:sz w:val="22"/>
          <w:szCs w:val="22"/>
          <w:lang w:eastAsia="zh-CN"/>
        </w:rPr>
        <w:t>, the following comment was provided by Ericsson in the discussion [3</w:t>
      </w:r>
      <w:r w:rsidR="002D5911" w:rsidRPr="00567CD8">
        <w:rPr>
          <w:sz w:val="22"/>
          <w:szCs w:val="22"/>
          <w:lang w:eastAsia="zh-CN"/>
        </w:rPr>
        <w:t>]: “</w:t>
      </w:r>
      <w:r w:rsidR="00E876A3" w:rsidRPr="00567CD8">
        <w:rPr>
          <w:i/>
          <w:iCs/>
          <w:sz w:val="22"/>
          <w:szCs w:val="22"/>
          <w:lang w:val="en-US" w:eastAsia="zh-CN"/>
        </w:rPr>
        <w:t>We agree that for different methods, it’s different. Our proposal is to address the case for measurements within the same method.</w:t>
      </w:r>
      <w:r w:rsidR="002D5911" w:rsidRPr="00567CD8">
        <w:rPr>
          <w:sz w:val="22"/>
          <w:szCs w:val="22"/>
          <w:lang w:eastAsia="zh-CN"/>
        </w:rPr>
        <w:t>”</w:t>
      </w:r>
      <w:r w:rsidR="00E876A3" w:rsidRPr="00567CD8">
        <w:rPr>
          <w:sz w:val="22"/>
          <w:szCs w:val="22"/>
          <w:lang w:eastAsia="zh-CN"/>
        </w:rPr>
        <w:t xml:space="preserve"> </w:t>
      </w:r>
      <w:r w:rsidR="00304DB0">
        <w:rPr>
          <w:sz w:val="22"/>
          <w:szCs w:val="22"/>
          <w:lang w:eastAsia="zh-CN"/>
        </w:rPr>
        <w:t>In spite of this</w:t>
      </w:r>
      <w:r w:rsidR="00BD2F44">
        <w:rPr>
          <w:sz w:val="22"/>
          <w:szCs w:val="22"/>
          <w:lang w:eastAsia="zh-CN"/>
        </w:rPr>
        <w:t>,</w:t>
      </w:r>
      <w:r w:rsidRPr="0059196B">
        <w:rPr>
          <w:sz w:val="22"/>
          <w:szCs w:val="22"/>
          <w:lang w:eastAsia="zh-CN"/>
        </w:rPr>
        <w:t xml:space="preserve"> more scenarios</w:t>
      </w:r>
      <w:r w:rsidR="003B3AFF">
        <w:rPr>
          <w:sz w:val="22"/>
          <w:szCs w:val="22"/>
          <w:lang w:eastAsia="zh-CN"/>
        </w:rPr>
        <w:t>, listed below,</w:t>
      </w:r>
      <w:r w:rsidRPr="0059196B">
        <w:rPr>
          <w:sz w:val="22"/>
          <w:szCs w:val="22"/>
          <w:lang w:eastAsia="zh-CN"/>
        </w:rPr>
        <w:t xml:space="preserve"> were added </w:t>
      </w:r>
      <w:r w:rsidR="0090327A">
        <w:rPr>
          <w:sz w:val="22"/>
          <w:szCs w:val="22"/>
          <w:lang w:eastAsia="zh-CN"/>
        </w:rPr>
        <w:t xml:space="preserve">in this </w:t>
      </w:r>
      <w:r w:rsidR="003B3AFF">
        <w:rPr>
          <w:sz w:val="22"/>
          <w:szCs w:val="22"/>
          <w:lang w:eastAsia="zh-CN"/>
        </w:rPr>
        <w:t>context of this question</w:t>
      </w:r>
      <w:r w:rsidR="00967C31">
        <w:rPr>
          <w:sz w:val="22"/>
          <w:szCs w:val="22"/>
          <w:lang w:eastAsia="zh-CN"/>
        </w:rPr>
        <w:t xml:space="preserve"> </w:t>
      </w:r>
      <w:r w:rsidR="001529C6">
        <w:rPr>
          <w:sz w:val="22"/>
          <w:szCs w:val="22"/>
          <w:lang w:eastAsia="zh-CN"/>
        </w:rPr>
        <w:t xml:space="preserve">in the WF </w:t>
      </w:r>
      <w:r w:rsidR="00967C31">
        <w:rPr>
          <w:sz w:val="22"/>
          <w:szCs w:val="22"/>
          <w:lang w:eastAsia="zh-CN"/>
        </w:rPr>
        <w:t>[1]</w:t>
      </w:r>
      <w:r w:rsidR="003B3AFF">
        <w:rPr>
          <w:sz w:val="22"/>
          <w:szCs w:val="22"/>
          <w:lang w:eastAsia="zh-CN"/>
        </w:rPr>
        <w:t>.</w:t>
      </w:r>
    </w:p>
    <w:p w14:paraId="214B6D31" w14:textId="071E3ACC" w:rsidR="005A25D3" w:rsidRPr="005A25D3" w:rsidRDefault="00C14388" w:rsidP="005A25D3">
      <w:pPr>
        <w:rPr>
          <w:lang w:eastAsia="zh-CN"/>
        </w:rPr>
      </w:pPr>
      <w:r>
        <w:rPr>
          <w:noProof/>
          <w:sz w:val="22"/>
          <w:szCs w:val="22"/>
          <w:lang w:val="en-US" w:eastAsia="zh-CN"/>
        </w:rPr>
        <mc:AlternateContent>
          <mc:Choice Requires="wps">
            <w:drawing>
              <wp:anchor distT="0" distB="0" distL="114300" distR="114300" simplePos="0" relativeHeight="251673600" behindDoc="0" locked="0" layoutInCell="1" allowOverlap="1" wp14:anchorId="08D695EA" wp14:editId="1E5E2BC3">
                <wp:simplePos x="0" y="0"/>
                <wp:positionH relativeFrom="margin">
                  <wp:align>left</wp:align>
                </wp:positionH>
                <wp:positionV relativeFrom="paragraph">
                  <wp:posOffset>142240</wp:posOffset>
                </wp:positionV>
                <wp:extent cx="6210300" cy="55435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210300" cy="5543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8F3EB" id="Rectangle 9" o:spid="_x0000_s1026" style="position:absolute;margin-left:0;margin-top:11.2pt;width:489pt;height:436.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kdlgIAAIUFAAAOAAAAZHJzL2Uyb0RvYy54bWysVE1v2zAMvQ/YfxB0X22nSdcGdYogRYcB&#10;RVu0HXpWZCk2IImapMTJfv0o+SNBV+wwLAdHFMlH8onk9c1eK7ITzjdgSlqc5ZQIw6FqzKakP17v&#10;vlxS4gMzFVNgREkPwtObxedP162diwnUoCrhCIIYP29tSesQ7DzLPK+FZv4MrDColOA0Cyi6TVY5&#10;1iK6Vtkkzy+yFlxlHXDhPd7edkq6SPhSCh4epfQiEFVSzC2kr0vfdfxmi2s23zhm64b3abB/yEKz&#10;xmDQEeqWBUa2rvkDSjfcgQcZzjjoDKRsuEg1YDVF/q6al5pZkWpBcrwdafL/D5Y/7J4caaqSXlFi&#10;mMYnekbSmNkoQa4iPa31c7R6sU+ulzweY6176XT8xyrIPlF6GCkV+0A4Xl5Mivw8R+Y56maz6fls&#10;lkjPju7W+fBNgCbxUFKH4ROVbHfvA4ZE08EkRjNw1yiV3k2ZeOFBNVW8S0JsHLFSjuwYPnnYF7EG&#10;hDixQil6ZrGyrpZ0CgclIoQyz0IiJZj9JCWSmvGIyTgXJhSdqmaV6ELNcvwNwYYsUugEGJElJjli&#10;9wCDZQcyYHc59/bRVaReHp3zvyXWOY8eKTKYMDrrxoD7CEBhVX3kzn4gqaMmsrSG6oAN46CbJG/5&#10;XYPPds98eGIORwefGtdBeMSPVNCWFPoTJTW4Xx/dR3vsaNRS0uIoltT/3DInKFHfDfb6VTGdxtlN&#10;wnT2dYKCO9WsTzVmq1eAT1/g4rE8HaN9UMNROtBvuDWWMSqqmOEYu6Q8uEFYhW5F4N7hYrlMZjiv&#10;loV782J5BI+sxrZ83b8xZ/veDdj2DzCMLZu/a+HONnoaWG4DyCb195HXnm+c9dQ4/V6Ky+RUTlbH&#10;7bn4DQAA//8DAFBLAwQUAAYACAAAACEANFITp98AAAAHAQAADwAAAGRycy9kb3ducmV2LnhtbEyP&#10;wU7DMBBE70j8g7VIXCrqNCqQhmwqBAL1gJAocOC2iZckNF5HsduGv8ec4Lgzo5m3xXqyvTrw6Dsn&#10;CIt5AoqldqaTBuHt9eEiA+UDiaHeCSN8s4d1eXpSUG7cUV74sA2NiiXic0JoQxhyrX3dsiU/dwNL&#10;9D7daCnEc2y0GekYy22v0yS50pY6iQstDXzXcr3b7i3Cx2YKzdfiMTztaPY+27RV/XxfIZ6fTbc3&#10;oAJP4S8Mv/gRHcrIVLm9GK96hPhIQEjTJajorq6zKFQI2epyCbos9H/+8gcAAP//AwBQSwECLQAU&#10;AAYACAAAACEAtoM4kv4AAADhAQAAEwAAAAAAAAAAAAAAAAAAAAAAW0NvbnRlbnRfVHlwZXNdLnht&#10;bFBLAQItABQABgAIAAAAIQA4/SH/1gAAAJQBAAALAAAAAAAAAAAAAAAAAC8BAABfcmVscy8ucmVs&#10;c1BLAQItABQABgAIAAAAIQCn+4kdlgIAAIUFAAAOAAAAAAAAAAAAAAAAAC4CAABkcnMvZTJvRG9j&#10;LnhtbFBLAQItABQABgAIAAAAIQA0UhOn3wAAAAcBAAAPAAAAAAAAAAAAAAAAAPAEAABkcnMvZG93&#10;bnJldi54bWxQSwUGAAAAAAQABADzAAAA/AUAAAAA&#10;" filled="f" strokecolor="black [3213]" strokeweight="1pt">
                <w10:wrap anchorx="margin"/>
              </v:rect>
            </w:pict>
          </mc:Fallback>
        </mc:AlternateContent>
      </w:r>
    </w:p>
    <w:p w14:paraId="431A56D6" w14:textId="15A8C870" w:rsidR="002014FF" w:rsidRPr="002014FF" w:rsidRDefault="002014FF" w:rsidP="002014FF">
      <w:pPr>
        <w:pStyle w:val="ListParagraph"/>
        <w:numPr>
          <w:ilvl w:val="0"/>
          <w:numId w:val="37"/>
        </w:numPr>
        <w:rPr>
          <w:sz w:val="22"/>
          <w:szCs w:val="22"/>
          <w:lang w:eastAsia="zh-CN"/>
        </w:rPr>
      </w:pPr>
      <w:r w:rsidRPr="002014FF">
        <w:rPr>
          <w:sz w:val="22"/>
          <w:szCs w:val="22"/>
          <w:lang w:eastAsia="zh-CN"/>
        </w:rPr>
        <w:t>Scenario #1: PRS-RSRP is configured for DL-TDOA but not other positioning methods</w:t>
      </w:r>
    </w:p>
    <w:p w14:paraId="28222F62" w14:textId="77777777" w:rsidR="006F2270" w:rsidRDefault="002014FF" w:rsidP="006F2270">
      <w:pPr>
        <w:pStyle w:val="ListParagraph"/>
        <w:numPr>
          <w:ilvl w:val="1"/>
          <w:numId w:val="37"/>
        </w:numPr>
        <w:rPr>
          <w:sz w:val="22"/>
          <w:szCs w:val="22"/>
          <w:lang w:eastAsia="zh-CN"/>
        </w:rPr>
      </w:pPr>
      <w:r w:rsidRPr="002014FF">
        <w:rPr>
          <w:sz w:val="22"/>
          <w:szCs w:val="22"/>
          <w:lang w:eastAsia="zh-CN"/>
        </w:rPr>
        <w:t>Option 1</w:t>
      </w:r>
    </w:p>
    <w:p w14:paraId="70CCC770" w14:textId="673645D7" w:rsidR="002014FF" w:rsidRPr="006F2270" w:rsidRDefault="002014FF" w:rsidP="006F2270">
      <w:pPr>
        <w:pStyle w:val="ListParagraph"/>
        <w:numPr>
          <w:ilvl w:val="2"/>
          <w:numId w:val="37"/>
        </w:numPr>
        <w:rPr>
          <w:sz w:val="22"/>
          <w:szCs w:val="22"/>
          <w:lang w:eastAsia="zh-CN"/>
        </w:rPr>
      </w:pPr>
      <w:r w:rsidRPr="006F2270">
        <w:rPr>
          <w:sz w:val="22"/>
          <w:szCs w:val="22"/>
          <w:lang w:eastAsia="zh-CN"/>
        </w:rPr>
        <w:t>RSTD measurement period is not impacted by PRS-RSRP measurement.</w:t>
      </w:r>
    </w:p>
    <w:p w14:paraId="7B0BF504" w14:textId="77777777" w:rsidR="002014FF" w:rsidRPr="002014FF" w:rsidRDefault="002014FF" w:rsidP="002014FF">
      <w:pPr>
        <w:pStyle w:val="ListParagraph"/>
        <w:numPr>
          <w:ilvl w:val="1"/>
          <w:numId w:val="37"/>
        </w:numPr>
        <w:rPr>
          <w:sz w:val="22"/>
          <w:szCs w:val="22"/>
          <w:lang w:eastAsia="zh-CN"/>
        </w:rPr>
      </w:pPr>
      <w:r w:rsidRPr="002014FF">
        <w:rPr>
          <w:sz w:val="22"/>
          <w:szCs w:val="22"/>
          <w:lang w:eastAsia="zh-CN"/>
        </w:rPr>
        <w:t>Option 2</w:t>
      </w:r>
    </w:p>
    <w:p w14:paraId="14C398DC" w14:textId="77777777" w:rsidR="002014FF" w:rsidRPr="002014FF" w:rsidRDefault="002014FF" w:rsidP="006F2270">
      <w:pPr>
        <w:pStyle w:val="ListParagraph"/>
        <w:numPr>
          <w:ilvl w:val="2"/>
          <w:numId w:val="37"/>
        </w:numPr>
        <w:rPr>
          <w:sz w:val="22"/>
          <w:szCs w:val="22"/>
          <w:lang w:eastAsia="zh-CN"/>
        </w:rPr>
      </w:pPr>
      <w:r w:rsidRPr="002014FF">
        <w:rPr>
          <w:sz w:val="22"/>
          <w:szCs w:val="22"/>
          <w:lang w:eastAsia="zh-CN"/>
        </w:rPr>
        <w:t>UE behavior when RSTD is configured together with PRS-RSRP and the required PRS-RSRP measurement period is longer than that for RSTD (configured without RSTD): the RSTD measurement continues over the entire PRS-RSRP measurement period</w:t>
      </w:r>
    </w:p>
    <w:p w14:paraId="2ECBF3E2" w14:textId="77777777" w:rsidR="002014FF" w:rsidRPr="002014FF" w:rsidRDefault="002014FF" w:rsidP="002014FF">
      <w:pPr>
        <w:pStyle w:val="ListParagraph"/>
        <w:numPr>
          <w:ilvl w:val="0"/>
          <w:numId w:val="37"/>
        </w:numPr>
        <w:rPr>
          <w:sz w:val="22"/>
          <w:szCs w:val="22"/>
          <w:lang w:eastAsia="zh-CN"/>
        </w:rPr>
      </w:pPr>
      <w:r w:rsidRPr="002014FF">
        <w:rPr>
          <w:sz w:val="22"/>
          <w:szCs w:val="22"/>
          <w:lang w:eastAsia="zh-CN"/>
        </w:rPr>
        <w:t>Scenario #2: PRS-RSRP is configured for another positioning method but not for DL-TDOA</w:t>
      </w:r>
    </w:p>
    <w:p w14:paraId="6157F546" w14:textId="77777777" w:rsidR="002014FF" w:rsidRPr="002014FF" w:rsidRDefault="002014FF" w:rsidP="006F2270">
      <w:pPr>
        <w:pStyle w:val="ListParagraph"/>
        <w:numPr>
          <w:ilvl w:val="1"/>
          <w:numId w:val="37"/>
        </w:numPr>
        <w:rPr>
          <w:sz w:val="22"/>
          <w:szCs w:val="22"/>
          <w:lang w:eastAsia="zh-CN"/>
        </w:rPr>
      </w:pPr>
      <w:r w:rsidRPr="002014FF">
        <w:rPr>
          <w:sz w:val="22"/>
          <w:szCs w:val="22"/>
          <w:lang w:eastAsia="zh-CN"/>
        </w:rPr>
        <w:t xml:space="preserve">Option 1 </w:t>
      </w:r>
    </w:p>
    <w:p w14:paraId="066965E9" w14:textId="77777777" w:rsidR="002014FF" w:rsidRPr="002014FF" w:rsidRDefault="002014FF" w:rsidP="0049600B">
      <w:pPr>
        <w:pStyle w:val="ListParagraph"/>
        <w:numPr>
          <w:ilvl w:val="2"/>
          <w:numId w:val="37"/>
        </w:numPr>
        <w:rPr>
          <w:sz w:val="22"/>
          <w:szCs w:val="22"/>
          <w:lang w:eastAsia="zh-CN"/>
        </w:rPr>
      </w:pPr>
      <w:r w:rsidRPr="002014FF">
        <w:rPr>
          <w:sz w:val="22"/>
          <w:szCs w:val="22"/>
          <w:lang w:eastAsia="zh-CN"/>
        </w:rPr>
        <w:t>RSTD measurement period is not impacted by the PRS-RSRP measurement configured for the other positioning method</w:t>
      </w:r>
    </w:p>
    <w:p w14:paraId="14774934" w14:textId="77777777" w:rsidR="002014FF" w:rsidRPr="002014FF" w:rsidRDefault="002014FF" w:rsidP="0049600B">
      <w:pPr>
        <w:pStyle w:val="ListParagraph"/>
        <w:numPr>
          <w:ilvl w:val="1"/>
          <w:numId w:val="37"/>
        </w:numPr>
        <w:rPr>
          <w:sz w:val="22"/>
          <w:szCs w:val="22"/>
          <w:lang w:eastAsia="zh-CN"/>
        </w:rPr>
      </w:pPr>
      <w:r w:rsidRPr="002014FF">
        <w:rPr>
          <w:sz w:val="22"/>
          <w:szCs w:val="22"/>
          <w:lang w:eastAsia="zh-CN"/>
        </w:rPr>
        <w:t xml:space="preserve">Option 2 </w:t>
      </w:r>
    </w:p>
    <w:p w14:paraId="3F401427" w14:textId="77777777" w:rsidR="002014FF" w:rsidRPr="002014FF" w:rsidRDefault="002014FF" w:rsidP="0049600B">
      <w:pPr>
        <w:pStyle w:val="ListParagraph"/>
        <w:numPr>
          <w:ilvl w:val="2"/>
          <w:numId w:val="37"/>
        </w:numPr>
        <w:rPr>
          <w:sz w:val="22"/>
          <w:szCs w:val="22"/>
          <w:lang w:eastAsia="zh-CN"/>
        </w:rPr>
      </w:pPr>
      <w:r w:rsidRPr="002014FF">
        <w:rPr>
          <w:sz w:val="22"/>
          <w:szCs w:val="22"/>
          <w:lang w:eastAsia="zh-CN"/>
        </w:rPr>
        <w:t>RSTD measurement period is impacted by the PRS-RSRP measurement configured for the other positioning method</w:t>
      </w:r>
    </w:p>
    <w:p w14:paraId="1851E1DB" w14:textId="77777777" w:rsidR="002014FF" w:rsidRPr="002014FF" w:rsidRDefault="002014FF" w:rsidP="002014FF">
      <w:pPr>
        <w:pStyle w:val="ListParagraph"/>
        <w:numPr>
          <w:ilvl w:val="0"/>
          <w:numId w:val="37"/>
        </w:numPr>
        <w:rPr>
          <w:sz w:val="22"/>
          <w:szCs w:val="22"/>
          <w:lang w:eastAsia="zh-CN"/>
        </w:rPr>
      </w:pPr>
      <w:r w:rsidRPr="002014FF">
        <w:rPr>
          <w:sz w:val="22"/>
          <w:szCs w:val="22"/>
          <w:lang w:eastAsia="zh-CN"/>
        </w:rPr>
        <w:t>Scenario #3: PRS-RSRP measurements are configured for another positioning method and for DL-TDOA (different PRS resources are used for DL-TDOA and the other method)</w:t>
      </w:r>
    </w:p>
    <w:p w14:paraId="18523F31" w14:textId="77777777" w:rsidR="002014FF" w:rsidRPr="002014FF" w:rsidRDefault="002014FF" w:rsidP="0049600B">
      <w:pPr>
        <w:pStyle w:val="ListParagraph"/>
        <w:numPr>
          <w:ilvl w:val="1"/>
          <w:numId w:val="37"/>
        </w:numPr>
        <w:rPr>
          <w:sz w:val="22"/>
          <w:szCs w:val="22"/>
          <w:lang w:eastAsia="zh-CN"/>
        </w:rPr>
      </w:pPr>
      <w:r w:rsidRPr="002014FF">
        <w:rPr>
          <w:sz w:val="22"/>
          <w:szCs w:val="22"/>
          <w:lang w:eastAsia="zh-CN"/>
        </w:rPr>
        <w:t xml:space="preserve">Option 1 </w:t>
      </w:r>
    </w:p>
    <w:p w14:paraId="264EE9DC" w14:textId="77777777" w:rsidR="002014FF" w:rsidRPr="002014FF" w:rsidRDefault="002014FF" w:rsidP="0049600B">
      <w:pPr>
        <w:pStyle w:val="ListParagraph"/>
        <w:numPr>
          <w:ilvl w:val="2"/>
          <w:numId w:val="37"/>
        </w:numPr>
        <w:rPr>
          <w:sz w:val="22"/>
          <w:szCs w:val="22"/>
          <w:lang w:eastAsia="zh-CN"/>
        </w:rPr>
      </w:pPr>
      <w:r w:rsidRPr="002014FF">
        <w:rPr>
          <w:sz w:val="22"/>
          <w:szCs w:val="22"/>
          <w:lang w:eastAsia="zh-CN"/>
        </w:rPr>
        <w:t>RSTD measurement period is not impacted by the PRS-RSRP measurement configured for the other positioning method</w:t>
      </w:r>
    </w:p>
    <w:p w14:paraId="3C6E5318" w14:textId="77777777" w:rsidR="002014FF" w:rsidRPr="002014FF" w:rsidRDefault="002014FF" w:rsidP="0049600B">
      <w:pPr>
        <w:pStyle w:val="ListParagraph"/>
        <w:numPr>
          <w:ilvl w:val="1"/>
          <w:numId w:val="37"/>
        </w:numPr>
        <w:rPr>
          <w:sz w:val="22"/>
          <w:szCs w:val="22"/>
          <w:lang w:eastAsia="zh-CN"/>
        </w:rPr>
      </w:pPr>
      <w:r w:rsidRPr="002014FF">
        <w:rPr>
          <w:sz w:val="22"/>
          <w:szCs w:val="22"/>
          <w:lang w:eastAsia="zh-CN"/>
        </w:rPr>
        <w:t xml:space="preserve">Option 2 </w:t>
      </w:r>
    </w:p>
    <w:p w14:paraId="6F76A611" w14:textId="77777777" w:rsidR="002014FF" w:rsidRPr="002014FF" w:rsidRDefault="002014FF" w:rsidP="0049600B">
      <w:pPr>
        <w:pStyle w:val="ListParagraph"/>
        <w:numPr>
          <w:ilvl w:val="2"/>
          <w:numId w:val="37"/>
        </w:numPr>
        <w:rPr>
          <w:sz w:val="22"/>
          <w:szCs w:val="22"/>
          <w:lang w:eastAsia="zh-CN"/>
        </w:rPr>
      </w:pPr>
      <w:r w:rsidRPr="002014FF">
        <w:rPr>
          <w:sz w:val="22"/>
          <w:szCs w:val="22"/>
          <w:lang w:eastAsia="zh-CN"/>
        </w:rPr>
        <w:t>RSTD measurement period is impacted by the PRS-RSRP measurement configured for the other positioning methods</w:t>
      </w:r>
    </w:p>
    <w:p w14:paraId="35CDDF06" w14:textId="77777777" w:rsidR="002014FF" w:rsidRPr="002014FF" w:rsidRDefault="002014FF" w:rsidP="002014FF">
      <w:pPr>
        <w:pStyle w:val="ListParagraph"/>
        <w:numPr>
          <w:ilvl w:val="0"/>
          <w:numId w:val="37"/>
        </w:numPr>
        <w:rPr>
          <w:sz w:val="22"/>
          <w:szCs w:val="22"/>
          <w:lang w:eastAsia="zh-CN"/>
        </w:rPr>
      </w:pPr>
      <w:r w:rsidRPr="002014FF">
        <w:rPr>
          <w:sz w:val="22"/>
          <w:szCs w:val="22"/>
          <w:lang w:eastAsia="zh-CN"/>
        </w:rPr>
        <w:t>Scenario #4: PRS-RSRP measurements are configured for another positioning method and for DL-TDOA (identical PRS resources are used for DL-TDOA and the other method)</w:t>
      </w:r>
    </w:p>
    <w:p w14:paraId="35F1C4F8" w14:textId="77777777" w:rsidR="002014FF" w:rsidRPr="002014FF" w:rsidRDefault="002014FF" w:rsidP="0049600B">
      <w:pPr>
        <w:pStyle w:val="ListParagraph"/>
        <w:numPr>
          <w:ilvl w:val="1"/>
          <w:numId w:val="37"/>
        </w:numPr>
        <w:rPr>
          <w:sz w:val="22"/>
          <w:szCs w:val="22"/>
          <w:lang w:eastAsia="zh-CN"/>
        </w:rPr>
      </w:pPr>
      <w:r w:rsidRPr="002014FF">
        <w:rPr>
          <w:sz w:val="22"/>
          <w:szCs w:val="22"/>
          <w:lang w:eastAsia="zh-CN"/>
        </w:rPr>
        <w:t xml:space="preserve">Option 1 </w:t>
      </w:r>
    </w:p>
    <w:p w14:paraId="171E2521" w14:textId="77777777" w:rsidR="002014FF" w:rsidRPr="002014FF" w:rsidRDefault="002014FF" w:rsidP="0049600B">
      <w:pPr>
        <w:pStyle w:val="ListParagraph"/>
        <w:numPr>
          <w:ilvl w:val="2"/>
          <w:numId w:val="37"/>
        </w:numPr>
        <w:rPr>
          <w:sz w:val="22"/>
          <w:szCs w:val="22"/>
          <w:lang w:eastAsia="zh-CN"/>
        </w:rPr>
      </w:pPr>
      <w:r w:rsidRPr="002014FF">
        <w:rPr>
          <w:sz w:val="22"/>
          <w:szCs w:val="22"/>
          <w:lang w:eastAsia="zh-CN"/>
        </w:rPr>
        <w:t>RSTD measurement period is not impacted by the PRS-RSRP measurement configured for the other positioning method</w:t>
      </w:r>
    </w:p>
    <w:p w14:paraId="7A831DF4" w14:textId="77777777" w:rsidR="002014FF" w:rsidRPr="002014FF" w:rsidRDefault="002014FF" w:rsidP="0049600B">
      <w:pPr>
        <w:pStyle w:val="ListParagraph"/>
        <w:numPr>
          <w:ilvl w:val="1"/>
          <w:numId w:val="37"/>
        </w:numPr>
        <w:rPr>
          <w:sz w:val="22"/>
          <w:szCs w:val="22"/>
          <w:lang w:eastAsia="zh-CN"/>
        </w:rPr>
      </w:pPr>
      <w:r w:rsidRPr="002014FF">
        <w:rPr>
          <w:sz w:val="22"/>
          <w:szCs w:val="22"/>
          <w:lang w:eastAsia="zh-CN"/>
        </w:rPr>
        <w:t xml:space="preserve">Option 2 </w:t>
      </w:r>
    </w:p>
    <w:p w14:paraId="132117F9" w14:textId="77777777" w:rsidR="002014FF" w:rsidRPr="002014FF" w:rsidRDefault="002014FF" w:rsidP="005A25D3">
      <w:pPr>
        <w:pStyle w:val="ListParagraph"/>
        <w:numPr>
          <w:ilvl w:val="2"/>
          <w:numId w:val="37"/>
        </w:numPr>
        <w:rPr>
          <w:sz w:val="22"/>
          <w:szCs w:val="22"/>
          <w:lang w:eastAsia="zh-CN"/>
        </w:rPr>
      </w:pPr>
      <w:r w:rsidRPr="002014FF">
        <w:rPr>
          <w:sz w:val="22"/>
          <w:szCs w:val="22"/>
          <w:lang w:eastAsia="zh-CN"/>
        </w:rPr>
        <w:t>RSTD measurement period is impacted by the PRS-RSRP measurement configured for the other positioning methods</w:t>
      </w:r>
    </w:p>
    <w:p w14:paraId="77A16885" w14:textId="77777777" w:rsidR="002014FF" w:rsidRPr="002014FF" w:rsidRDefault="002014FF" w:rsidP="002014FF">
      <w:pPr>
        <w:pStyle w:val="ListParagraph"/>
        <w:numPr>
          <w:ilvl w:val="0"/>
          <w:numId w:val="37"/>
        </w:numPr>
        <w:rPr>
          <w:sz w:val="22"/>
          <w:szCs w:val="22"/>
          <w:lang w:eastAsia="zh-CN"/>
        </w:rPr>
      </w:pPr>
      <w:r w:rsidRPr="002014FF">
        <w:rPr>
          <w:sz w:val="22"/>
          <w:szCs w:val="22"/>
          <w:lang w:eastAsia="zh-CN"/>
        </w:rPr>
        <w:t>FFS: need to also consider same or different frequency layers</w:t>
      </w:r>
    </w:p>
    <w:p w14:paraId="7B0F3109" w14:textId="16883C1C" w:rsidR="008D60F1" w:rsidRDefault="008D60F1" w:rsidP="005A25D3">
      <w:pPr>
        <w:pStyle w:val="ListParagraph"/>
        <w:rPr>
          <w:lang w:eastAsia="zh-CN"/>
        </w:rPr>
      </w:pPr>
    </w:p>
    <w:p w14:paraId="0376CDD3" w14:textId="7FC2CE59" w:rsidR="00967C31" w:rsidRDefault="00967C31" w:rsidP="005A25D3">
      <w:pPr>
        <w:pStyle w:val="ListParagraph"/>
        <w:rPr>
          <w:lang w:eastAsia="zh-CN"/>
        </w:rPr>
      </w:pPr>
    </w:p>
    <w:p w14:paraId="2AFFBAA7" w14:textId="6DE983FF" w:rsidR="00D0693F" w:rsidRDefault="00E5394F" w:rsidP="00967C31">
      <w:pPr>
        <w:pStyle w:val="ListParagraph"/>
        <w:ind w:left="0"/>
        <w:rPr>
          <w:lang w:eastAsia="zh-CN"/>
        </w:rPr>
      </w:pPr>
      <w:r>
        <w:rPr>
          <w:lang w:eastAsia="zh-CN"/>
        </w:rPr>
        <w:t>Based on</w:t>
      </w:r>
      <w:r w:rsidR="00FB0B41">
        <w:rPr>
          <w:lang w:eastAsia="zh-CN"/>
        </w:rPr>
        <w:t xml:space="preserve"> </w:t>
      </w:r>
      <w:r w:rsidR="00B772AD">
        <w:rPr>
          <w:lang w:eastAsia="zh-CN"/>
        </w:rPr>
        <w:t>our</w:t>
      </w:r>
      <w:r w:rsidR="00FD03FF">
        <w:rPr>
          <w:lang w:eastAsia="zh-CN"/>
        </w:rPr>
        <w:t xml:space="preserve"> understanding that the measurement periods for different positioning methods are independent</w:t>
      </w:r>
      <w:r w:rsidR="00FB0B41">
        <w:rPr>
          <w:lang w:eastAsia="zh-CN"/>
        </w:rPr>
        <w:t xml:space="preserve">, we submit that </w:t>
      </w:r>
      <w:r w:rsidR="00546A26">
        <w:rPr>
          <w:lang w:eastAsia="zh-CN"/>
        </w:rPr>
        <w:t xml:space="preserve">references to </w:t>
      </w:r>
      <w:r w:rsidR="00041F7E">
        <w:rPr>
          <w:lang w:eastAsia="zh-CN"/>
        </w:rPr>
        <w:t>“</w:t>
      </w:r>
      <w:r w:rsidR="00546A26">
        <w:rPr>
          <w:lang w:eastAsia="zh-CN"/>
        </w:rPr>
        <w:t>other po</w:t>
      </w:r>
      <w:r w:rsidR="00041F7E">
        <w:rPr>
          <w:lang w:eastAsia="zh-CN"/>
        </w:rPr>
        <w:t>sitioning me</w:t>
      </w:r>
      <w:r w:rsidR="00624727">
        <w:rPr>
          <w:lang w:eastAsia="zh-CN"/>
        </w:rPr>
        <w:t>thods</w:t>
      </w:r>
      <w:r w:rsidR="00B52881">
        <w:rPr>
          <w:lang w:eastAsia="zh-CN"/>
        </w:rPr>
        <w:t>” in the scenarios</w:t>
      </w:r>
      <w:r w:rsidR="007E346E">
        <w:rPr>
          <w:lang w:eastAsia="zh-CN"/>
        </w:rPr>
        <w:t xml:space="preserve"> listed</w:t>
      </w:r>
      <w:r w:rsidR="00B52881">
        <w:rPr>
          <w:lang w:eastAsia="zh-CN"/>
        </w:rPr>
        <w:t xml:space="preserve"> above </w:t>
      </w:r>
      <w:r w:rsidR="00B772AD">
        <w:rPr>
          <w:lang w:eastAsia="zh-CN"/>
        </w:rPr>
        <w:t>ar</w:t>
      </w:r>
      <w:r w:rsidR="00B52881">
        <w:rPr>
          <w:lang w:eastAsia="zh-CN"/>
        </w:rPr>
        <w:t>e irrelevant.</w:t>
      </w:r>
    </w:p>
    <w:p w14:paraId="7EFFCF36" w14:textId="77777777" w:rsidR="00123644" w:rsidRDefault="00123644" w:rsidP="00967C31">
      <w:pPr>
        <w:pStyle w:val="ListParagraph"/>
        <w:ind w:left="0"/>
        <w:rPr>
          <w:lang w:eastAsia="zh-CN"/>
        </w:rPr>
      </w:pPr>
    </w:p>
    <w:p w14:paraId="6F731D19" w14:textId="2C4F70CE" w:rsidR="00967C31" w:rsidRPr="001E094E" w:rsidRDefault="00A11B02" w:rsidP="00D817C1">
      <w:pPr>
        <w:spacing w:after="120"/>
        <w:rPr>
          <w:i/>
          <w:iCs/>
          <w:sz w:val="22"/>
          <w:szCs w:val="22"/>
          <w:lang w:val="en-US" w:eastAsia="zh-CN"/>
        </w:rPr>
      </w:pPr>
      <w:r w:rsidRPr="00D817C1">
        <w:rPr>
          <w:sz w:val="22"/>
          <w:szCs w:val="22"/>
          <w:lang w:eastAsia="zh-CN"/>
        </w:rPr>
        <w:t xml:space="preserve">In our view the remaining question is </w:t>
      </w:r>
      <w:r w:rsidR="00E85D0B" w:rsidRPr="00D817C1">
        <w:rPr>
          <w:sz w:val="22"/>
          <w:szCs w:val="22"/>
          <w:lang w:eastAsia="zh-CN"/>
        </w:rPr>
        <w:t xml:space="preserve">whether the </w:t>
      </w:r>
      <w:r w:rsidR="003A0374" w:rsidRPr="00D817C1">
        <w:rPr>
          <w:sz w:val="22"/>
          <w:szCs w:val="22"/>
          <w:lang w:eastAsia="zh-CN"/>
        </w:rPr>
        <w:t xml:space="preserve">RSTD </w:t>
      </w:r>
      <w:r w:rsidR="00E85D0B" w:rsidRPr="00D817C1">
        <w:rPr>
          <w:sz w:val="22"/>
          <w:szCs w:val="22"/>
          <w:lang w:eastAsia="zh-CN"/>
        </w:rPr>
        <w:t>measurement period is affected</w:t>
      </w:r>
      <w:r w:rsidR="003A0374" w:rsidRPr="00D817C1">
        <w:rPr>
          <w:sz w:val="22"/>
          <w:szCs w:val="22"/>
          <w:lang w:eastAsia="zh-CN"/>
        </w:rPr>
        <w:t xml:space="preserve"> when</w:t>
      </w:r>
      <w:r w:rsidR="00E85D0B" w:rsidRPr="00D817C1">
        <w:rPr>
          <w:sz w:val="22"/>
          <w:szCs w:val="22"/>
          <w:lang w:eastAsia="zh-CN"/>
        </w:rPr>
        <w:t xml:space="preserve"> PRS-RSRP </w:t>
      </w:r>
      <w:r w:rsidR="003A0374" w:rsidRPr="00D817C1">
        <w:rPr>
          <w:sz w:val="22"/>
          <w:szCs w:val="22"/>
          <w:lang w:eastAsia="zh-CN"/>
        </w:rPr>
        <w:t>is</w:t>
      </w:r>
      <w:r w:rsidR="00E85D0B" w:rsidRPr="00D817C1">
        <w:rPr>
          <w:sz w:val="22"/>
          <w:szCs w:val="22"/>
          <w:lang w:eastAsia="zh-CN"/>
        </w:rPr>
        <w:t xml:space="preserve"> reported for </w:t>
      </w:r>
      <w:r w:rsidR="00611C77" w:rsidRPr="00D817C1">
        <w:rPr>
          <w:sz w:val="22"/>
          <w:szCs w:val="22"/>
          <w:lang w:eastAsia="zh-CN"/>
        </w:rPr>
        <w:t xml:space="preserve">DL-TDOA (scenario 1 </w:t>
      </w:r>
      <w:r w:rsidR="006B480A" w:rsidRPr="00D817C1">
        <w:rPr>
          <w:sz w:val="22"/>
          <w:szCs w:val="22"/>
          <w:lang w:eastAsia="zh-CN"/>
        </w:rPr>
        <w:t>from</w:t>
      </w:r>
      <w:r w:rsidR="00611C77" w:rsidRPr="00D817C1">
        <w:rPr>
          <w:sz w:val="22"/>
          <w:szCs w:val="22"/>
          <w:lang w:eastAsia="zh-CN"/>
        </w:rPr>
        <w:t xml:space="preserve"> </w:t>
      </w:r>
      <w:r w:rsidR="006B480A" w:rsidRPr="00D817C1">
        <w:rPr>
          <w:sz w:val="22"/>
          <w:szCs w:val="22"/>
          <w:lang w:eastAsia="zh-CN"/>
        </w:rPr>
        <w:t>RAN4#98-e)</w:t>
      </w:r>
      <w:r w:rsidR="00611C77" w:rsidRPr="00D817C1">
        <w:rPr>
          <w:sz w:val="22"/>
          <w:szCs w:val="22"/>
          <w:lang w:eastAsia="zh-CN"/>
        </w:rPr>
        <w:t>.</w:t>
      </w:r>
      <w:r w:rsidR="00123644" w:rsidRPr="00D817C1">
        <w:rPr>
          <w:sz w:val="22"/>
          <w:szCs w:val="22"/>
          <w:lang w:eastAsia="zh-CN"/>
        </w:rPr>
        <w:t xml:space="preserve"> Again, based on the discussion from RAN4#98-e [3], </w:t>
      </w:r>
      <w:r w:rsidR="008C53AB" w:rsidRPr="00D817C1">
        <w:rPr>
          <w:sz w:val="22"/>
          <w:szCs w:val="22"/>
          <w:lang w:eastAsia="zh-CN"/>
        </w:rPr>
        <w:t xml:space="preserve">the majority view was that the measurement period </w:t>
      </w:r>
      <w:r w:rsidR="005E6513" w:rsidRPr="00D817C1">
        <w:rPr>
          <w:sz w:val="22"/>
          <w:szCs w:val="22"/>
          <w:lang w:eastAsia="zh-CN"/>
        </w:rPr>
        <w:t>should not be affected</w:t>
      </w:r>
      <w:r w:rsidR="00E6773D" w:rsidRPr="00D817C1">
        <w:rPr>
          <w:sz w:val="22"/>
          <w:szCs w:val="22"/>
          <w:lang w:eastAsia="zh-CN"/>
        </w:rPr>
        <w:t xml:space="preserve"> given that there is one</w:t>
      </w:r>
      <w:r w:rsidR="00A422FE" w:rsidRPr="00D817C1">
        <w:rPr>
          <w:sz w:val="22"/>
          <w:szCs w:val="22"/>
          <w:lang w:eastAsia="zh-CN"/>
        </w:rPr>
        <w:t xml:space="preserve"> and only one</w:t>
      </w:r>
      <w:r w:rsidR="00E6773D" w:rsidRPr="00D817C1">
        <w:rPr>
          <w:sz w:val="22"/>
          <w:szCs w:val="22"/>
          <w:lang w:eastAsia="zh-CN"/>
        </w:rPr>
        <w:t xml:space="preserve"> set of assistance data</w:t>
      </w:r>
      <w:r w:rsidR="00A422FE" w:rsidRPr="00D817C1">
        <w:rPr>
          <w:sz w:val="22"/>
          <w:szCs w:val="22"/>
          <w:lang w:eastAsia="zh-CN"/>
        </w:rPr>
        <w:t xml:space="preserve"> provided for all measurements </w:t>
      </w:r>
      <w:r w:rsidR="00581B76" w:rsidRPr="00D817C1">
        <w:rPr>
          <w:sz w:val="22"/>
          <w:szCs w:val="22"/>
          <w:lang w:eastAsia="zh-CN"/>
        </w:rPr>
        <w:t xml:space="preserve">to be reported </w:t>
      </w:r>
      <w:r w:rsidR="00A422FE" w:rsidRPr="00D817C1">
        <w:rPr>
          <w:sz w:val="22"/>
          <w:szCs w:val="22"/>
          <w:lang w:eastAsia="zh-CN"/>
        </w:rPr>
        <w:t>in DL-TDOA</w:t>
      </w:r>
      <w:r w:rsidR="005E6513" w:rsidRPr="00D817C1">
        <w:rPr>
          <w:sz w:val="22"/>
          <w:szCs w:val="22"/>
          <w:lang w:eastAsia="zh-CN"/>
        </w:rPr>
        <w:t xml:space="preserve">. When </w:t>
      </w:r>
      <w:r w:rsidR="00712577" w:rsidRPr="00D817C1">
        <w:rPr>
          <w:sz w:val="22"/>
          <w:szCs w:val="22"/>
          <w:lang w:eastAsia="zh-CN"/>
        </w:rPr>
        <w:t xml:space="preserve">we </w:t>
      </w:r>
      <w:r w:rsidR="005E6513" w:rsidRPr="00D817C1">
        <w:rPr>
          <w:sz w:val="22"/>
          <w:szCs w:val="22"/>
          <w:lang w:eastAsia="zh-CN"/>
        </w:rPr>
        <w:t xml:space="preserve">asked </w:t>
      </w:r>
      <w:r w:rsidR="005E6513" w:rsidRPr="00D817C1">
        <w:rPr>
          <w:sz w:val="22"/>
          <w:szCs w:val="22"/>
          <w:lang w:eastAsia="zh-CN"/>
        </w:rPr>
        <w:lastRenderedPageBreak/>
        <w:t xml:space="preserve">how the </w:t>
      </w:r>
      <w:r w:rsidR="00581B76" w:rsidRPr="00D817C1">
        <w:rPr>
          <w:sz w:val="22"/>
          <w:szCs w:val="22"/>
          <w:lang w:eastAsia="zh-CN"/>
        </w:rPr>
        <w:t>measurement period requirement could be different</w:t>
      </w:r>
      <w:r w:rsidR="00712577" w:rsidRPr="00D817C1">
        <w:rPr>
          <w:sz w:val="22"/>
          <w:szCs w:val="22"/>
          <w:lang w:eastAsia="zh-CN"/>
        </w:rPr>
        <w:t xml:space="preserve"> only Ericsson responded </w:t>
      </w:r>
      <w:r w:rsidR="00DC2664" w:rsidRPr="00D817C1">
        <w:rPr>
          <w:sz w:val="22"/>
          <w:szCs w:val="22"/>
          <w:lang w:eastAsia="zh-CN"/>
        </w:rPr>
        <w:t xml:space="preserve">with the comment that </w:t>
      </w:r>
      <w:r w:rsidR="00D817C1" w:rsidRPr="001E094E">
        <w:rPr>
          <w:i/>
          <w:iCs/>
          <w:sz w:val="22"/>
          <w:szCs w:val="22"/>
          <w:lang w:eastAsia="zh-CN"/>
        </w:rPr>
        <w:t>“</w:t>
      </w:r>
      <w:r w:rsidR="00D817C1" w:rsidRPr="001E094E">
        <w:rPr>
          <w:i/>
          <w:iCs/>
          <w:sz w:val="22"/>
          <w:szCs w:val="22"/>
          <w:lang w:val="en-US" w:eastAsia="zh-CN"/>
        </w:rPr>
        <w:t>N_sample is still in square brackets. If the required measurement periods for both measurements will be agreed to be exactly the same, then we agree the issue can then go down only to the repetitions, since these can be different in the requirements for timing measurements and PRS-RSRP which are still under discussion, to ensure that PRS-RSRP and the timing measurements are based on the same set of PRS instances.</w:t>
      </w:r>
      <w:r w:rsidR="00D817C1" w:rsidRPr="001E094E">
        <w:rPr>
          <w:i/>
          <w:iCs/>
          <w:sz w:val="22"/>
          <w:szCs w:val="22"/>
          <w:lang w:eastAsia="zh-CN"/>
        </w:rPr>
        <w:t>”</w:t>
      </w:r>
    </w:p>
    <w:p w14:paraId="4A0725EF" w14:textId="4F77690E" w:rsidR="00BD6550" w:rsidRPr="00D229D0" w:rsidRDefault="00973102" w:rsidP="00967C31">
      <w:pPr>
        <w:pStyle w:val="ListParagraph"/>
        <w:ind w:left="0"/>
        <w:rPr>
          <w:sz w:val="22"/>
          <w:szCs w:val="22"/>
          <w:lang w:eastAsia="zh-CN"/>
        </w:rPr>
      </w:pPr>
      <w:r w:rsidRPr="00D229D0">
        <w:rPr>
          <w:sz w:val="22"/>
          <w:szCs w:val="22"/>
          <w:lang w:eastAsia="zh-CN"/>
        </w:rPr>
        <w:t xml:space="preserve">Our response to </w:t>
      </w:r>
      <w:r w:rsidR="005C66D5" w:rsidRPr="00D229D0">
        <w:rPr>
          <w:sz w:val="22"/>
          <w:szCs w:val="22"/>
          <w:lang w:eastAsia="zh-CN"/>
        </w:rPr>
        <w:t>Ericsson’s comment is th</w:t>
      </w:r>
      <w:r w:rsidR="0022315C" w:rsidRPr="00D229D0">
        <w:rPr>
          <w:sz w:val="22"/>
          <w:szCs w:val="22"/>
          <w:lang w:eastAsia="zh-CN"/>
        </w:rPr>
        <w:t>e following:</w:t>
      </w:r>
    </w:p>
    <w:p w14:paraId="3328849A" w14:textId="66C59740" w:rsidR="005C66D5" w:rsidRPr="00D229D0" w:rsidRDefault="005C66D5" w:rsidP="005C66D5">
      <w:pPr>
        <w:pStyle w:val="ListParagraph"/>
        <w:numPr>
          <w:ilvl w:val="0"/>
          <w:numId w:val="43"/>
        </w:numPr>
        <w:rPr>
          <w:sz w:val="22"/>
          <w:szCs w:val="22"/>
          <w:lang w:eastAsia="zh-CN"/>
        </w:rPr>
      </w:pPr>
      <w:r w:rsidRPr="00D229D0">
        <w:rPr>
          <w:sz w:val="22"/>
          <w:szCs w:val="22"/>
          <w:lang w:eastAsia="zh-CN"/>
        </w:rPr>
        <w:t xml:space="preserve">Yes,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sample</m:t>
            </m:r>
          </m:sub>
        </m:sSub>
      </m:oMath>
      <w:r w:rsidR="00272F52" w:rsidRPr="00D229D0">
        <w:rPr>
          <w:sz w:val="22"/>
          <w:szCs w:val="22"/>
          <w:lang w:eastAsia="zh-CN"/>
        </w:rPr>
        <w:t xml:space="preserve"> is in brackets in TS 38.133 section 9.9.</w:t>
      </w:r>
      <w:r w:rsidR="00A12515" w:rsidRPr="00D229D0">
        <w:rPr>
          <w:sz w:val="22"/>
          <w:szCs w:val="22"/>
          <w:lang w:eastAsia="zh-CN"/>
        </w:rPr>
        <w:t xml:space="preserve">2.5 but there is no indication </w:t>
      </w:r>
      <w:r w:rsidR="00284240" w:rsidRPr="00D229D0">
        <w:rPr>
          <w:sz w:val="22"/>
          <w:szCs w:val="22"/>
          <w:lang w:eastAsia="zh-CN"/>
        </w:rPr>
        <w:t>or</w:t>
      </w:r>
      <w:r w:rsidR="00120134" w:rsidRPr="00D229D0">
        <w:rPr>
          <w:sz w:val="22"/>
          <w:szCs w:val="22"/>
          <w:lang w:eastAsia="zh-CN"/>
        </w:rPr>
        <w:t xml:space="preserve"> suggestion</w:t>
      </w:r>
      <w:r w:rsidR="00284240" w:rsidRPr="00D229D0">
        <w:rPr>
          <w:sz w:val="22"/>
          <w:szCs w:val="22"/>
          <w:lang w:eastAsia="zh-CN"/>
        </w:rPr>
        <w:t xml:space="preserve"> </w:t>
      </w:r>
      <w:r w:rsidR="00A12515" w:rsidRPr="00D229D0">
        <w:rPr>
          <w:sz w:val="22"/>
          <w:szCs w:val="22"/>
          <w:lang w:eastAsia="zh-CN"/>
        </w:rPr>
        <w:t xml:space="preserve">that there would be multiple values </w:t>
      </w:r>
      <w:r w:rsidR="00284240" w:rsidRPr="00D229D0">
        <w:rPr>
          <w:sz w:val="22"/>
          <w:szCs w:val="22"/>
          <w:lang w:eastAsia="zh-CN"/>
        </w:rPr>
        <w:t xml:space="preserve">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sample</m:t>
            </m:r>
          </m:sub>
        </m:sSub>
      </m:oMath>
      <w:r w:rsidR="00284240" w:rsidRPr="00D229D0">
        <w:rPr>
          <w:sz w:val="22"/>
          <w:szCs w:val="22"/>
          <w:lang w:eastAsia="zh-CN"/>
        </w:rPr>
        <w:t>, depending on whether or not PRS-RSRP is reported with RSTD.</w:t>
      </w:r>
    </w:p>
    <w:p w14:paraId="7B0B8E31" w14:textId="63D2FE7F" w:rsidR="00284240" w:rsidRPr="00D229D0" w:rsidRDefault="00F02833" w:rsidP="005C66D5">
      <w:pPr>
        <w:pStyle w:val="ListParagraph"/>
        <w:numPr>
          <w:ilvl w:val="0"/>
          <w:numId w:val="43"/>
        </w:numPr>
        <w:rPr>
          <w:sz w:val="22"/>
          <w:szCs w:val="22"/>
          <w:lang w:eastAsia="zh-CN"/>
        </w:rPr>
      </w:pPr>
      <w:r w:rsidRPr="00D229D0">
        <w:rPr>
          <w:sz w:val="22"/>
          <w:szCs w:val="22"/>
          <w:lang w:eastAsia="zh-CN"/>
        </w:rPr>
        <w:t>Our understanding is that</w:t>
      </w:r>
      <w:r w:rsidR="00DC4858" w:rsidRPr="00D229D0">
        <w:rPr>
          <w:sz w:val="22"/>
          <w:szCs w:val="22"/>
          <w:lang w:eastAsia="zh-CN"/>
        </w:rPr>
        <w:t>, in the end, RAN4 will agree to a value</w:t>
      </w:r>
      <w:r w:rsidR="002A1CE3" w:rsidRPr="00D229D0">
        <w:rPr>
          <w:sz w:val="22"/>
          <w:szCs w:val="22"/>
          <w:lang w:eastAsia="zh-CN"/>
        </w:rPr>
        <w:t xml:space="preserve"> for</w:t>
      </w:r>
      <w:r w:rsidR="00DC4858" w:rsidRPr="00D229D0">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sample</m:t>
            </m:r>
          </m:sub>
        </m:sSub>
      </m:oMath>
      <w:r w:rsidR="002A1CE3" w:rsidRPr="00D229D0">
        <w:rPr>
          <w:sz w:val="22"/>
          <w:szCs w:val="22"/>
        </w:rPr>
        <w:t xml:space="preserve"> that will apply independently of whether or not </w:t>
      </w:r>
      <w:r w:rsidR="00D1659D" w:rsidRPr="00D229D0">
        <w:rPr>
          <w:sz w:val="22"/>
          <w:szCs w:val="22"/>
        </w:rPr>
        <w:t>PRS-RSRP is configured in DL-TDOA.</w:t>
      </w:r>
    </w:p>
    <w:p w14:paraId="307A2A00" w14:textId="4429D6EA" w:rsidR="00EE1135" w:rsidRPr="00D229D0" w:rsidRDefault="0040246B" w:rsidP="005C66D5">
      <w:pPr>
        <w:pStyle w:val="ListParagraph"/>
        <w:numPr>
          <w:ilvl w:val="0"/>
          <w:numId w:val="43"/>
        </w:numPr>
        <w:rPr>
          <w:sz w:val="22"/>
          <w:szCs w:val="22"/>
          <w:lang w:eastAsia="zh-CN"/>
        </w:rPr>
      </w:pPr>
      <w:r w:rsidRPr="00D229D0">
        <w:rPr>
          <w:sz w:val="22"/>
          <w:szCs w:val="22"/>
          <w:lang w:eastAsia="zh-CN"/>
        </w:rPr>
        <w:t xml:space="preserve">Regarding the number of repetitions, that particular question needs to be discussed further by </w:t>
      </w:r>
      <w:r w:rsidR="008C0A1A" w:rsidRPr="00D229D0">
        <w:rPr>
          <w:sz w:val="22"/>
          <w:szCs w:val="22"/>
          <w:lang w:eastAsia="zh-CN"/>
        </w:rPr>
        <w:t xml:space="preserve">RAN4 but it’s not unique to this particular topic of RSTD </w:t>
      </w:r>
      <w:r w:rsidR="002167A3" w:rsidRPr="00D229D0">
        <w:rPr>
          <w:sz w:val="22"/>
          <w:szCs w:val="22"/>
          <w:lang w:eastAsia="zh-CN"/>
        </w:rPr>
        <w:t>measurement period when configured with PRS-RSRP.</w:t>
      </w:r>
    </w:p>
    <w:p w14:paraId="129FCB39" w14:textId="0B2E2CD2" w:rsidR="00D0693F" w:rsidRPr="00D229D0" w:rsidRDefault="0030731C" w:rsidP="00F5537D">
      <w:pPr>
        <w:pStyle w:val="ListParagraph"/>
        <w:numPr>
          <w:ilvl w:val="0"/>
          <w:numId w:val="43"/>
        </w:numPr>
        <w:rPr>
          <w:sz w:val="22"/>
          <w:szCs w:val="22"/>
          <w:lang w:eastAsia="zh-CN"/>
        </w:rPr>
      </w:pPr>
      <w:r w:rsidRPr="00D229D0">
        <w:rPr>
          <w:sz w:val="22"/>
          <w:szCs w:val="22"/>
          <w:lang w:eastAsia="zh-CN"/>
        </w:rPr>
        <w:t xml:space="preserve">If </w:t>
      </w:r>
      <w:r w:rsidR="0048686F" w:rsidRPr="00D229D0">
        <w:rPr>
          <w:sz w:val="22"/>
          <w:szCs w:val="22"/>
          <w:lang w:eastAsia="zh-CN"/>
        </w:rPr>
        <w:t>the disagreement on this topic boils down to number of samples and number of repetitions</w:t>
      </w:r>
      <w:r w:rsidR="00C72F36" w:rsidRPr="00D229D0">
        <w:rPr>
          <w:sz w:val="22"/>
          <w:szCs w:val="22"/>
          <w:lang w:eastAsia="zh-CN"/>
        </w:rPr>
        <w:t>,</w:t>
      </w:r>
      <w:r w:rsidR="0048686F" w:rsidRPr="00D229D0">
        <w:rPr>
          <w:sz w:val="22"/>
          <w:szCs w:val="22"/>
          <w:lang w:eastAsia="zh-CN"/>
        </w:rPr>
        <w:t xml:space="preserve"> </w:t>
      </w:r>
      <w:r w:rsidR="00495744" w:rsidRPr="00D229D0">
        <w:rPr>
          <w:sz w:val="22"/>
          <w:szCs w:val="22"/>
          <w:lang w:eastAsia="zh-CN"/>
        </w:rPr>
        <w:t>then at the very l</w:t>
      </w:r>
      <w:r w:rsidR="00FE47B2" w:rsidRPr="00D229D0">
        <w:rPr>
          <w:sz w:val="22"/>
          <w:szCs w:val="22"/>
          <w:lang w:eastAsia="zh-CN"/>
        </w:rPr>
        <w:t>ea</w:t>
      </w:r>
      <w:r w:rsidR="00495744" w:rsidRPr="00D229D0">
        <w:rPr>
          <w:sz w:val="22"/>
          <w:szCs w:val="22"/>
          <w:lang w:eastAsia="zh-CN"/>
        </w:rPr>
        <w:t>st we should reformulate</w:t>
      </w:r>
      <w:r w:rsidR="00F10FAD" w:rsidRPr="00D229D0">
        <w:rPr>
          <w:sz w:val="22"/>
          <w:szCs w:val="22"/>
          <w:lang w:eastAsia="zh-CN"/>
        </w:rPr>
        <w:t xml:space="preserve"> (focus)</w:t>
      </w:r>
      <w:r w:rsidR="00495744" w:rsidRPr="00D229D0">
        <w:rPr>
          <w:sz w:val="22"/>
          <w:szCs w:val="22"/>
          <w:lang w:eastAsia="zh-CN"/>
        </w:rPr>
        <w:t xml:space="preserve"> the question</w:t>
      </w:r>
      <w:r w:rsidR="009474AC" w:rsidRPr="00D229D0">
        <w:rPr>
          <w:sz w:val="22"/>
          <w:szCs w:val="22"/>
          <w:lang w:eastAsia="zh-CN"/>
        </w:rPr>
        <w:t xml:space="preserve"> specifically</w:t>
      </w:r>
      <w:r w:rsidR="00495744" w:rsidRPr="00D229D0">
        <w:rPr>
          <w:sz w:val="22"/>
          <w:szCs w:val="22"/>
          <w:lang w:eastAsia="zh-CN"/>
        </w:rPr>
        <w:t xml:space="preserve"> in terms </w:t>
      </w:r>
      <w:r w:rsidR="0022315C" w:rsidRPr="00D229D0">
        <w:rPr>
          <w:sz w:val="22"/>
          <w:szCs w:val="22"/>
          <w:lang w:eastAsia="zh-CN"/>
        </w:rPr>
        <w:t>of those two variables.</w:t>
      </w:r>
    </w:p>
    <w:p w14:paraId="26DCB791" w14:textId="77777777" w:rsidR="00D0693F" w:rsidRPr="00D229D0" w:rsidRDefault="00D0693F" w:rsidP="00967C31">
      <w:pPr>
        <w:pStyle w:val="ListParagraph"/>
        <w:ind w:left="0"/>
        <w:rPr>
          <w:sz w:val="22"/>
          <w:szCs w:val="22"/>
          <w:lang w:eastAsia="zh-CN"/>
        </w:rPr>
      </w:pPr>
    </w:p>
    <w:p w14:paraId="3616F944" w14:textId="2264666B" w:rsidR="00BD6550" w:rsidRPr="00D229D0" w:rsidRDefault="00BD6550" w:rsidP="00967C31">
      <w:pPr>
        <w:pStyle w:val="ListParagraph"/>
        <w:ind w:left="0"/>
        <w:rPr>
          <w:b/>
          <w:bCs/>
          <w:sz w:val="22"/>
          <w:szCs w:val="22"/>
          <w:lang w:eastAsia="zh-CN"/>
        </w:rPr>
      </w:pPr>
      <w:r w:rsidRPr="00D229D0">
        <w:rPr>
          <w:b/>
          <w:bCs/>
          <w:sz w:val="22"/>
          <w:szCs w:val="22"/>
          <w:lang w:eastAsia="zh-CN"/>
        </w:rPr>
        <w:t>Proposal</w:t>
      </w:r>
      <w:r w:rsidR="00E930A4" w:rsidRPr="00D229D0">
        <w:rPr>
          <w:b/>
          <w:bCs/>
          <w:sz w:val="22"/>
          <w:szCs w:val="22"/>
          <w:lang w:eastAsia="zh-CN"/>
        </w:rPr>
        <w:t xml:space="preserve"> 9</w:t>
      </w:r>
      <w:r w:rsidRPr="00D229D0">
        <w:rPr>
          <w:b/>
          <w:bCs/>
          <w:sz w:val="22"/>
          <w:szCs w:val="22"/>
          <w:lang w:eastAsia="zh-CN"/>
        </w:rPr>
        <w:t>: Measurement periods for different positioning methods are independent.</w:t>
      </w:r>
    </w:p>
    <w:p w14:paraId="38CE8C20" w14:textId="66E26AAF" w:rsidR="00197486" w:rsidRPr="00D229D0" w:rsidRDefault="00197486" w:rsidP="00967C31">
      <w:pPr>
        <w:pStyle w:val="ListParagraph"/>
        <w:ind w:left="0"/>
        <w:rPr>
          <w:b/>
          <w:bCs/>
          <w:sz w:val="22"/>
          <w:szCs w:val="22"/>
          <w:lang w:eastAsia="zh-CN"/>
        </w:rPr>
      </w:pPr>
    </w:p>
    <w:p w14:paraId="1723AB38" w14:textId="3512AE86" w:rsidR="00197486" w:rsidRPr="00D229D0" w:rsidRDefault="00197486" w:rsidP="00967C31">
      <w:pPr>
        <w:pStyle w:val="ListParagraph"/>
        <w:ind w:left="0"/>
        <w:rPr>
          <w:b/>
          <w:bCs/>
          <w:sz w:val="22"/>
          <w:szCs w:val="22"/>
          <w:lang w:eastAsia="zh-CN"/>
        </w:rPr>
      </w:pPr>
      <w:r w:rsidRPr="00D229D0">
        <w:rPr>
          <w:b/>
          <w:bCs/>
          <w:sz w:val="22"/>
          <w:szCs w:val="22"/>
          <w:lang w:eastAsia="zh-CN"/>
        </w:rPr>
        <w:t>Proposal</w:t>
      </w:r>
      <w:r w:rsidR="00104F4C" w:rsidRPr="00D229D0">
        <w:rPr>
          <w:b/>
          <w:bCs/>
          <w:sz w:val="22"/>
          <w:szCs w:val="22"/>
          <w:lang w:eastAsia="zh-CN"/>
        </w:rPr>
        <w:t xml:space="preserve"> 10</w:t>
      </w:r>
      <w:r w:rsidRPr="00D229D0">
        <w:rPr>
          <w:b/>
          <w:bCs/>
          <w:sz w:val="22"/>
          <w:szCs w:val="22"/>
          <w:lang w:eastAsia="zh-CN"/>
        </w:rPr>
        <w:t>: The RSTD measurement period</w:t>
      </w:r>
      <w:r w:rsidR="00340F10" w:rsidRPr="00D229D0">
        <w:rPr>
          <w:b/>
          <w:bCs/>
          <w:sz w:val="22"/>
          <w:szCs w:val="22"/>
          <w:lang w:eastAsia="zh-CN"/>
        </w:rPr>
        <w:t xml:space="preserve"> is independent of whether</w:t>
      </w:r>
      <w:r w:rsidR="00C72202" w:rsidRPr="00D229D0">
        <w:rPr>
          <w:b/>
          <w:bCs/>
          <w:sz w:val="22"/>
          <w:szCs w:val="22"/>
          <w:lang w:eastAsia="zh-CN"/>
        </w:rPr>
        <w:t xml:space="preserve"> or not</w:t>
      </w:r>
      <w:r w:rsidR="00340F10" w:rsidRPr="00D229D0">
        <w:rPr>
          <w:b/>
          <w:bCs/>
          <w:sz w:val="22"/>
          <w:szCs w:val="22"/>
          <w:lang w:eastAsia="zh-CN"/>
        </w:rPr>
        <w:t xml:space="preserve"> PRS-RSRP is </w:t>
      </w:r>
      <w:r w:rsidR="00C72202" w:rsidRPr="00D229D0">
        <w:rPr>
          <w:b/>
          <w:bCs/>
          <w:sz w:val="22"/>
          <w:szCs w:val="22"/>
          <w:lang w:eastAsia="zh-CN"/>
        </w:rPr>
        <w:t>reported for DL-TDOA.</w:t>
      </w:r>
    </w:p>
    <w:p w14:paraId="51AE6C2E" w14:textId="13957948" w:rsidR="007B757F" w:rsidRDefault="009665C0" w:rsidP="005D6C7D">
      <w:pPr>
        <w:pStyle w:val="Heading1"/>
        <w:rPr>
          <w:lang w:val="en-US"/>
        </w:rPr>
      </w:pPr>
      <w:r>
        <w:rPr>
          <w:lang w:val="en-US"/>
        </w:rPr>
        <w:t xml:space="preserve"> </w:t>
      </w:r>
      <w:r w:rsidR="007B757F">
        <w:rPr>
          <w:lang w:val="en-US"/>
        </w:rPr>
        <w:t>Measurement period with MG</w:t>
      </w:r>
      <w:r w:rsidR="00B3263E">
        <w:rPr>
          <w:lang w:val="en-US"/>
        </w:rPr>
        <w:t xml:space="preserve"> reconfiguration</w:t>
      </w:r>
    </w:p>
    <w:p w14:paraId="0B5D0F35" w14:textId="681D6AA2" w:rsidR="00A51823" w:rsidRPr="004266B2" w:rsidRDefault="006106B7" w:rsidP="00A51823">
      <w:pPr>
        <w:rPr>
          <w:sz w:val="22"/>
          <w:szCs w:val="22"/>
          <w:lang w:val="en-US"/>
        </w:rPr>
      </w:pPr>
      <w:r w:rsidRPr="004266B2">
        <w:rPr>
          <w:noProof/>
          <w:sz w:val="22"/>
          <w:szCs w:val="22"/>
          <w:lang w:eastAsia="zh-CN"/>
        </w:rPr>
        <mc:AlternateContent>
          <mc:Choice Requires="wps">
            <w:drawing>
              <wp:anchor distT="0" distB="0" distL="114300" distR="114300" simplePos="0" relativeHeight="251677696" behindDoc="0" locked="0" layoutInCell="1" allowOverlap="1" wp14:anchorId="329163C5" wp14:editId="4B90ABFB">
                <wp:simplePos x="0" y="0"/>
                <wp:positionH relativeFrom="margin">
                  <wp:align>left</wp:align>
                </wp:positionH>
                <wp:positionV relativeFrom="paragraph">
                  <wp:posOffset>264160</wp:posOffset>
                </wp:positionV>
                <wp:extent cx="6210300" cy="6477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210300" cy="647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9E930" id="Rectangle 2" o:spid="_x0000_s1026" style="position:absolute;margin-left:0;margin-top:20.8pt;width:489pt;height:51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2iIkwIAAIQFAAAOAAAAZHJzL2Uyb0RvYy54bWysVE1v2zAMvQ/YfxB0X/2xtN2MOkXQosOA&#10;oi3aDj2rshQbkEVNUuJkv36UZDtBV+wwzAdZEslH8onkxeWuV2QrrOtA17Q4ySkRmkPT6XVNfzzf&#10;fPpCifNMN0yBFjXdC0cvlx8/XAymEiW0oBphCYJoVw2mpq33psoyx1vRM3cCRmgUSrA983i066yx&#10;bED0XmVlnp9lA9jGWODCOby9TkK6jPhSCu7vpXTCE1VTjM3H1cb1NazZ8oJVa8tM2/ExDPYPUfSs&#10;0+h0hrpmnpGN7f6A6jtuwYH0Jxz6DKTsuIg5YDZF/iabp5YZEXNBcpyZaXL/D5bfbR8s6ZqalpRo&#10;1uMTPSJpTK+VIGWgZzCuQq0n82DHk8NtyHUnbR/+mAXZRUr3M6Vi5wnHy7OyyD/nyDxH2dni/Bz3&#10;CJMdrI11/puAnoRNTS16j0yy7a3zSXVSCc403HRK4T2rlA6rA9U14S4eQt2IK2XJluGL+10xejvS&#10;Qt/BMguJpVTizu+VSKiPQiIjGHwZA4m1eMBknAvtiyRqWSOSq9Mcv8nZFEVMVGkEDMgSg5yxR4BJ&#10;M4FM2CntUT+YiljKs3H+t8CS8WwRPYP2s3HfabDvASjMavSc9CeSEjWBpVdo9lgvFlIjOcNvOny2&#10;W+b8A7PYOfjSOA38PS5SwVBTGHeUtGB/vXcf9LGgUUrJgJ1YU/dzw6ygRH3XWOpfi8UitG48LE7P&#10;SzzYY8nrsURv+ivApy9w7hget0Hfq2krLfQvODRWwSuKmObou6bc2+lw5dOEwLHDxWoV1bBdDfO3&#10;+snwAB5YDWX5vHth1oy167Hq72DqWla9KeGkGyw1rDYeZBfr+8DryDe2eiyccSyFWXJ8jlqH4bn8&#10;DQAA//8DAFBLAwQUAAYACAAAACEALBIAut8AAAAHAQAADwAAAGRycy9kb3ducmV2LnhtbEyPwU7D&#10;MBBE70j8g7VIXCrqBKpQQpwKgUA9VEgUOHBz4iUJjddRvG3D37Oc4Dg7o5m3xWryvTrgGLtABtJ5&#10;AgqpDq6jxsDb6+PFElRkS872gdDAN0ZYlacnhc1dONILHrbcKCmhmFsDLfOQax3rFr2N8zAgifcZ&#10;Rm9Z5NhoN9qjlPteXyZJpr3tSBZaO+B9i/Vuu/cGPtYTN1/pE292dvY+W7dV/fxQGXN+Nt3dgmKc&#10;+C8Mv/iCDqUwVWFPLqregDzCBhZpBkrcm+ulHCqJLa4y0GWh//OXPwAAAP//AwBQSwECLQAUAAYA&#10;CAAAACEAtoM4kv4AAADhAQAAEwAAAAAAAAAAAAAAAAAAAAAAW0NvbnRlbnRfVHlwZXNdLnhtbFBL&#10;AQItABQABgAIAAAAIQA4/SH/1gAAAJQBAAALAAAAAAAAAAAAAAAAAC8BAABfcmVscy8ucmVsc1BL&#10;AQItABQABgAIAAAAIQDnn2iIkwIAAIQFAAAOAAAAAAAAAAAAAAAAAC4CAABkcnMvZTJvRG9jLnht&#10;bFBLAQItABQABgAIAAAAIQAsEgC63wAAAAcBAAAPAAAAAAAAAAAAAAAAAO0EAABkcnMvZG93bnJl&#10;di54bWxQSwUGAAAAAAQABADzAAAA+QUAAAAA&#10;" filled="f" strokecolor="black [3213]" strokeweight="1pt">
                <w10:wrap anchorx="margin"/>
              </v:rect>
            </w:pict>
          </mc:Fallback>
        </mc:AlternateContent>
      </w:r>
      <w:r w:rsidR="00A51823" w:rsidRPr="004266B2">
        <w:rPr>
          <w:sz w:val="22"/>
          <w:szCs w:val="22"/>
          <w:lang w:val="en-US"/>
        </w:rPr>
        <w:t xml:space="preserve">In RAN4#96-e the following agreement was captured in the WF [4]: </w:t>
      </w:r>
    </w:p>
    <w:p w14:paraId="07E19CA2" w14:textId="005612D8" w:rsidR="00C83769" w:rsidRPr="00C83769" w:rsidRDefault="00C83769" w:rsidP="00C83769">
      <w:pPr>
        <w:pStyle w:val="ListParagraph"/>
        <w:numPr>
          <w:ilvl w:val="0"/>
          <w:numId w:val="44"/>
        </w:numPr>
        <w:rPr>
          <w:sz w:val="22"/>
          <w:szCs w:val="22"/>
        </w:rPr>
      </w:pPr>
      <w:r w:rsidRPr="00C83769">
        <w:rPr>
          <w:sz w:val="22"/>
          <w:szCs w:val="22"/>
          <w:lang w:val="en-GB"/>
        </w:rPr>
        <w:t>If during the measurement period of one or more positioning frequency layers, MG pattern is reconfigured to enable UE to measure different DL PRS resources, the measurement period can be longer</w:t>
      </w:r>
      <w:r w:rsidR="00C92D7E">
        <w:rPr>
          <w:sz w:val="22"/>
          <w:szCs w:val="22"/>
          <w:lang w:val="en-GB"/>
        </w:rPr>
        <w:t>.</w:t>
      </w:r>
    </w:p>
    <w:p w14:paraId="0954E9BE" w14:textId="77777777" w:rsidR="00C83769" w:rsidRPr="00C83769" w:rsidRDefault="00C83769" w:rsidP="006106B7">
      <w:pPr>
        <w:pStyle w:val="ListParagraph"/>
      </w:pPr>
    </w:p>
    <w:p w14:paraId="73BADA32" w14:textId="0E6BE586" w:rsidR="007B757F" w:rsidRDefault="007B757F" w:rsidP="007B757F">
      <w:pPr>
        <w:rPr>
          <w:lang w:val="en-US"/>
        </w:rPr>
      </w:pPr>
    </w:p>
    <w:p w14:paraId="5C5105F7" w14:textId="2D5BC92E" w:rsidR="009E1AD8" w:rsidRDefault="00331C99" w:rsidP="007B757F">
      <w:pPr>
        <w:rPr>
          <w:sz w:val="22"/>
          <w:szCs w:val="22"/>
          <w:lang w:val="en-US"/>
        </w:rPr>
      </w:pPr>
      <w:r>
        <w:rPr>
          <w:sz w:val="22"/>
          <w:szCs w:val="22"/>
          <w:lang w:val="en-US"/>
        </w:rPr>
        <w:t xml:space="preserve">The agreement above has not been captured in the specifications. </w:t>
      </w:r>
      <w:r w:rsidR="009E1AD8" w:rsidRPr="00474AFE">
        <w:rPr>
          <w:sz w:val="22"/>
          <w:szCs w:val="22"/>
          <w:lang w:val="en-US"/>
        </w:rPr>
        <w:t xml:space="preserve">Our understanding is that the UE is allowed to request one MG pattern </w:t>
      </w:r>
      <w:r w:rsidR="00022777" w:rsidRPr="00474AFE">
        <w:rPr>
          <w:sz w:val="22"/>
          <w:szCs w:val="22"/>
          <w:lang w:val="en-US"/>
        </w:rPr>
        <w:t>for each PFL to be measured</w:t>
      </w:r>
      <w:r w:rsidR="00474AFE" w:rsidRPr="00474AFE">
        <w:rPr>
          <w:sz w:val="22"/>
          <w:szCs w:val="22"/>
          <w:lang w:val="en-US"/>
        </w:rPr>
        <w:t xml:space="preserve"> via </w:t>
      </w:r>
      <w:r w:rsidR="00474AFE" w:rsidRPr="00FD56BC">
        <w:rPr>
          <w:i/>
          <w:iCs/>
          <w:sz w:val="22"/>
          <w:szCs w:val="22"/>
          <w:lang w:val="en-US"/>
        </w:rPr>
        <w:t>LocationMeasurementIndication</w:t>
      </w:r>
      <w:r w:rsidR="00474AFE" w:rsidRPr="00474AFE">
        <w:rPr>
          <w:sz w:val="22"/>
          <w:szCs w:val="22"/>
          <w:lang w:val="en-US"/>
        </w:rPr>
        <w:t xml:space="preserve"> RRC message (TS 38.331, clause 5.5.6).</w:t>
      </w:r>
      <w:r w:rsidR="00B17552">
        <w:rPr>
          <w:sz w:val="22"/>
          <w:szCs w:val="22"/>
          <w:lang w:val="en-US"/>
        </w:rPr>
        <w:t xml:space="preserve"> Therefore, MG reconfigurations requested by the UE</w:t>
      </w:r>
      <w:r w:rsidR="0098060C">
        <w:rPr>
          <w:sz w:val="22"/>
          <w:szCs w:val="22"/>
          <w:lang w:val="en-US"/>
        </w:rPr>
        <w:t xml:space="preserve"> between measurements in different PFLs</w:t>
      </w:r>
      <w:r w:rsidR="00B17552">
        <w:rPr>
          <w:sz w:val="22"/>
          <w:szCs w:val="22"/>
          <w:lang w:val="en-US"/>
        </w:rPr>
        <w:t xml:space="preserve"> are a</w:t>
      </w:r>
      <w:r w:rsidR="0098060C">
        <w:rPr>
          <w:sz w:val="22"/>
          <w:szCs w:val="22"/>
          <w:lang w:val="en-US"/>
        </w:rPr>
        <w:t xml:space="preserve"> distinct possibility.</w:t>
      </w:r>
      <w:r w:rsidR="00090D88">
        <w:rPr>
          <w:sz w:val="22"/>
          <w:szCs w:val="22"/>
          <w:lang w:val="en-US"/>
        </w:rPr>
        <w:t xml:space="preserve"> </w:t>
      </w:r>
      <w:r w:rsidR="00FB35F6">
        <w:rPr>
          <w:sz w:val="22"/>
          <w:szCs w:val="22"/>
          <w:lang w:val="en-US"/>
        </w:rPr>
        <w:t xml:space="preserve">RAN4 should </w:t>
      </w:r>
      <w:r w:rsidR="00955B2C">
        <w:rPr>
          <w:sz w:val="22"/>
          <w:szCs w:val="22"/>
          <w:lang w:val="en-US"/>
        </w:rPr>
        <w:t xml:space="preserve">clarify requirements </w:t>
      </w:r>
      <w:r w:rsidR="009D34B0">
        <w:rPr>
          <w:sz w:val="22"/>
          <w:szCs w:val="22"/>
          <w:lang w:val="en-US"/>
        </w:rPr>
        <w:t xml:space="preserve">for those </w:t>
      </w:r>
      <w:r w:rsidR="00E5029A">
        <w:rPr>
          <w:sz w:val="22"/>
          <w:szCs w:val="22"/>
          <w:lang w:val="en-US"/>
        </w:rPr>
        <w:t>cases.</w:t>
      </w:r>
    </w:p>
    <w:p w14:paraId="3541BE4E" w14:textId="40C53608" w:rsidR="00E5029A" w:rsidRPr="00474AFE" w:rsidRDefault="00E5029A" w:rsidP="007B757F">
      <w:pPr>
        <w:rPr>
          <w:sz w:val="22"/>
          <w:szCs w:val="22"/>
          <w:lang w:val="en-US"/>
        </w:rPr>
      </w:pPr>
      <w:r>
        <w:rPr>
          <w:sz w:val="22"/>
          <w:szCs w:val="22"/>
          <w:lang w:val="en-US"/>
        </w:rPr>
        <w:t xml:space="preserve">A related </w:t>
      </w:r>
      <w:r w:rsidR="0018273E">
        <w:rPr>
          <w:sz w:val="22"/>
          <w:szCs w:val="22"/>
          <w:lang w:val="en-US"/>
        </w:rPr>
        <w:t>question to consider: what would happen if the network reconfigures MG</w:t>
      </w:r>
      <w:r w:rsidR="00753BEA">
        <w:rPr>
          <w:sz w:val="22"/>
          <w:szCs w:val="22"/>
          <w:lang w:val="en-US"/>
        </w:rPr>
        <w:t>s</w:t>
      </w:r>
      <w:r w:rsidR="00174513">
        <w:rPr>
          <w:sz w:val="22"/>
          <w:szCs w:val="22"/>
          <w:lang w:val="en-US"/>
        </w:rPr>
        <w:t xml:space="preserve"> </w:t>
      </w:r>
      <w:r w:rsidR="0018273E">
        <w:rPr>
          <w:sz w:val="22"/>
          <w:szCs w:val="22"/>
          <w:lang w:val="en-US"/>
        </w:rPr>
        <w:t>during the measurement period</w:t>
      </w:r>
      <w:r w:rsidR="00D65460">
        <w:rPr>
          <w:sz w:val="22"/>
          <w:szCs w:val="22"/>
          <w:lang w:val="en-US"/>
        </w:rPr>
        <w:t xml:space="preserve"> without the UE requesting it</w:t>
      </w:r>
      <w:r w:rsidR="00250367">
        <w:rPr>
          <w:sz w:val="22"/>
          <w:szCs w:val="22"/>
          <w:lang w:val="en-US"/>
        </w:rPr>
        <w:t xml:space="preserve">? </w:t>
      </w:r>
      <w:r w:rsidR="00D65460">
        <w:rPr>
          <w:sz w:val="22"/>
          <w:szCs w:val="22"/>
          <w:lang w:val="en-US"/>
        </w:rPr>
        <w:t>Would</w:t>
      </w:r>
      <w:r w:rsidR="00250367">
        <w:rPr>
          <w:sz w:val="22"/>
          <w:szCs w:val="22"/>
          <w:lang w:val="en-US"/>
        </w:rPr>
        <w:t xml:space="preserve"> the measurement period restart?</w:t>
      </w:r>
    </w:p>
    <w:p w14:paraId="1D86A7C9" w14:textId="300F7C74" w:rsidR="004266B2" w:rsidRPr="00265842" w:rsidRDefault="00D73FA8" w:rsidP="009A0BDD">
      <w:pPr>
        <w:rPr>
          <w:b/>
          <w:bCs/>
          <w:sz w:val="22"/>
          <w:szCs w:val="22"/>
          <w:lang w:val="en-US"/>
        </w:rPr>
      </w:pPr>
      <w:r w:rsidRPr="00265842">
        <w:rPr>
          <w:b/>
          <w:bCs/>
          <w:sz w:val="22"/>
          <w:szCs w:val="22"/>
          <w:lang w:val="en-US"/>
        </w:rPr>
        <w:t>Proposal</w:t>
      </w:r>
      <w:r w:rsidR="00104F4C">
        <w:rPr>
          <w:b/>
          <w:bCs/>
          <w:sz w:val="22"/>
          <w:szCs w:val="22"/>
          <w:lang w:val="en-US"/>
        </w:rPr>
        <w:t xml:space="preserve"> 11</w:t>
      </w:r>
      <w:r w:rsidRPr="00265842">
        <w:rPr>
          <w:b/>
          <w:bCs/>
          <w:sz w:val="22"/>
          <w:szCs w:val="22"/>
          <w:lang w:val="en-US"/>
        </w:rPr>
        <w:t xml:space="preserve">: Add the following text to </w:t>
      </w:r>
      <w:r w:rsidR="00144CE7" w:rsidRPr="00265842">
        <w:rPr>
          <w:b/>
          <w:bCs/>
          <w:sz w:val="22"/>
          <w:szCs w:val="22"/>
          <w:lang w:val="en-US"/>
        </w:rPr>
        <w:t>TS 38.133 sections 9.9.2.5, 9.9.3.5 and 9.9.4.5</w:t>
      </w:r>
      <w:r w:rsidR="00C92D7E" w:rsidRPr="00265842">
        <w:rPr>
          <w:b/>
          <w:bCs/>
          <w:sz w:val="22"/>
          <w:szCs w:val="22"/>
          <w:lang w:val="en-US"/>
        </w:rPr>
        <w:t>: “</w:t>
      </w:r>
      <w:r w:rsidR="00C83769" w:rsidRPr="00265842">
        <w:rPr>
          <w:b/>
          <w:bCs/>
          <w:sz w:val="22"/>
          <w:szCs w:val="22"/>
        </w:rPr>
        <w:t xml:space="preserve">If during the measurement period of one or more positioning frequency layers, </w:t>
      </w:r>
      <w:r w:rsidR="00F2085D" w:rsidRPr="00265842">
        <w:rPr>
          <w:b/>
          <w:bCs/>
          <w:sz w:val="22"/>
          <w:szCs w:val="22"/>
        </w:rPr>
        <w:t xml:space="preserve">the </w:t>
      </w:r>
      <w:r w:rsidR="00C83769" w:rsidRPr="00265842">
        <w:rPr>
          <w:b/>
          <w:bCs/>
          <w:sz w:val="22"/>
          <w:szCs w:val="22"/>
        </w:rPr>
        <w:t>MG pattern is reconfigured</w:t>
      </w:r>
      <w:r w:rsidR="00B72017" w:rsidRPr="00265842">
        <w:rPr>
          <w:b/>
          <w:bCs/>
          <w:sz w:val="22"/>
          <w:szCs w:val="22"/>
        </w:rPr>
        <w:t xml:space="preserve"> (at most once </w:t>
      </w:r>
      <w:r w:rsidR="001A1699" w:rsidRPr="00265842">
        <w:rPr>
          <w:b/>
          <w:bCs/>
          <w:sz w:val="22"/>
          <w:szCs w:val="22"/>
        </w:rPr>
        <w:t>fo</w:t>
      </w:r>
      <w:r w:rsidR="00B72017" w:rsidRPr="00265842">
        <w:rPr>
          <w:b/>
          <w:bCs/>
          <w:sz w:val="22"/>
          <w:szCs w:val="22"/>
        </w:rPr>
        <w:t xml:space="preserve">r each </w:t>
      </w:r>
      <w:r w:rsidR="001D217B" w:rsidRPr="00265842">
        <w:rPr>
          <w:b/>
          <w:bCs/>
          <w:sz w:val="22"/>
          <w:szCs w:val="22"/>
        </w:rPr>
        <w:t>positioning frequency layer)</w:t>
      </w:r>
      <w:r w:rsidR="00C83769" w:rsidRPr="00265842">
        <w:rPr>
          <w:b/>
          <w:bCs/>
          <w:sz w:val="22"/>
          <w:szCs w:val="22"/>
        </w:rPr>
        <w:t xml:space="preserve"> to enable UE to measure DL PRS resources, the measurement period can be longer</w:t>
      </w:r>
      <w:r w:rsidR="00C92D7E" w:rsidRPr="00265842">
        <w:rPr>
          <w:b/>
          <w:bCs/>
          <w:sz w:val="22"/>
          <w:szCs w:val="22"/>
        </w:rPr>
        <w:t>.”</w:t>
      </w:r>
    </w:p>
    <w:p w14:paraId="5DA1936E" w14:textId="6B0BF73A" w:rsidR="009A0BDD" w:rsidRDefault="009A0BDD" w:rsidP="009A0BDD">
      <w:pPr>
        <w:rPr>
          <w:b/>
          <w:bCs/>
          <w:sz w:val="22"/>
          <w:szCs w:val="22"/>
        </w:rPr>
      </w:pPr>
      <w:r w:rsidRPr="00265842">
        <w:rPr>
          <w:b/>
          <w:bCs/>
          <w:sz w:val="22"/>
          <w:szCs w:val="22"/>
        </w:rPr>
        <w:t>Proposal</w:t>
      </w:r>
      <w:r w:rsidR="00104F4C">
        <w:rPr>
          <w:b/>
          <w:bCs/>
          <w:sz w:val="22"/>
          <w:szCs w:val="22"/>
        </w:rPr>
        <w:t xml:space="preserve"> 12</w:t>
      </w:r>
      <w:r w:rsidRPr="00265842">
        <w:rPr>
          <w:b/>
          <w:bCs/>
          <w:sz w:val="22"/>
          <w:szCs w:val="22"/>
        </w:rPr>
        <w:t xml:space="preserve">: </w:t>
      </w:r>
      <w:r w:rsidR="00265842">
        <w:rPr>
          <w:b/>
          <w:bCs/>
          <w:sz w:val="22"/>
          <w:szCs w:val="22"/>
        </w:rPr>
        <w:t>FFS</w:t>
      </w:r>
      <w:r w:rsidRPr="00265842">
        <w:rPr>
          <w:b/>
          <w:bCs/>
          <w:sz w:val="22"/>
          <w:szCs w:val="22"/>
        </w:rPr>
        <w:t xml:space="preserve"> whether to specify </w:t>
      </w:r>
      <w:r w:rsidR="00E96102" w:rsidRPr="00265842">
        <w:rPr>
          <w:b/>
          <w:bCs/>
          <w:sz w:val="22"/>
          <w:szCs w:val="22"/>
        </w:rPr>
        <w:t>precisely how much to extend the measurement period when MG</w:t>
      </w:r>
      <w:r w:rsidR="00265842">
        <w:rPr>
          <w:b/>
          <w:bCs/>
          <w:sz w:val="22"/>
          <w:szCs w:val="22"/>
        </w:rPr>
        <w:t>s</w:t>
      </w:r>
      <w:r w:rsidR="00E96102" w:rsidRPr="00265842">
        <w:rPr>
          <w:b/>
          <w:bCs/>
          <w:sz w:val="22"/>
          <w:szCs w:val="22"/>
        </w:rPr>
        <w:t xml:space="preserve"> are reconfigured </w:t>
      </w:r>
      <w:r w:rsidR="00054E28" w:rsidRPr="00265842">
        <w:rPr>
          <w:b/>
          <w:bCs/>
          <w:sz w:val="22"/>
          <w:szCs w:val="22"/>
        </w:rPr>
        <w:t>during the measurement period.</w:t>
      </w:r>
    </w:p>
    <w:p w14:paraId="4B85429B" w14:textId="523AF035" w:rsidR="00D229D0" w:rsidRDefault="00C23F05">
      <w:pPr>
        <w:spacing w:after="0"/>
        <w:rPr>
          <w:b/>
          <w:bCs/>
          <w:sz w:val="22"/>
          <w:szCs w:val="22"/>
        </w:rPr>
      </w:pPr>
      <w:r>
        <w:rPr>
          <w:b/>
          <w:bCs/>
          <w:sz w:val="22"/>
          <w:szCs w:val="22"/>
        </w:rPr>
        <w:t xml:space="preserve">Proposal 13: FFS </w:t>
      </w:r>
      <w:r w:rsidR="007F0727">
        <w:rPr>
          <w:b/>
          <w:bCs/>
          <w:sz w:val="22"/>
          <w:szCs w:val="22"/>
        </w:rPr>
        <w:t>applicability of</w:t>
      </w:r>
      <w:r>
        <w:rPr>
          <w:b/>
          <w:bCs/>
          <w:sz w:val="22"/>
          <w:szCs w:val="22"/>
        </w:rPr>
        <w:t xml:space="preserve"> measurement requirements</w:t>
      </w:r>
      <w:r w:rsidR="0071663D">
        <w:rPr>
          <w:b/>
          <w:bCs/>
          <w:sz w:val="22"/>
          <w:szCs w:val="22"/>
        </w:rPr>
        <w:t xml:space="preserve"> if the network reconfigures MGs during the measurement period</w:t>
      </w:r>
      <w:r w:rsidR="007F0727">
        <w:rPr>
          <w:b/>
          <w:bCs/>
          <w:sz w:val="22"/>
          <w:szCs w:val="22"/>
        </w:rPr>
        <w:t xml:space="preserve"> without the UE requesting it.</w:t>
      </w:r>
    </w:p>
    <w:p w14:paraId="3A1E158B" w14:textId="77777777" w:rsidR="00D229D0" w:rsidRDefault="00D229D0">
      <w:pPr>
        <w:spacing w:after="0"/>
        <w:rPr>
          <w:b/>
          <w:bCs/>
          <w:sz w:val="22"/>
          <w:szCs w:val="22"/>
        </w:rPr>
      </w:pPr>
      <w:r>
        <w:rPr>
          <w:b/>
          <w:bCs/>
          <w:sz w:val="22"/>
          <w:szCs w:val="22"/>
        </w:rPr>
        <w:br w:type="page"/>
      </w:r>
    </w:p>
    <w:p w14:paraId="4165744A" w14:textId="1C0AF91B" w:rsidR="00A202E9" w:rsidRDefault="009177F9" w:rsidP="005D6C7D">
      <w:pPr>
        <w:pStyle w:val="Heading1"/>
        <w:rPr>
          <w:lang w:val="en-US"/>
        </w:rPr>
      </w:pPr>
      <w:r>
        <w:rPr>
          <w:lang w:val="en-US"/>
        </w:rPr>
        <w:lastRenderedPageBreak/>
        <w:t>Clarification of UE behavior at HO</w:t>
      </w:r>
    </w:p>
    <w:p w14:paraId="01150A5E" w14:textId="49FE3D4A" w:rsidR="009177F9" w:rsidRPr="00301795" w:rsidRDefault="00301795" w:rsidP="009177F9">
      <w:pPr>
        <w:rPr>
          <w:sz w:val="22"/>
          <w:szCs w:val="22"/>
          <w:lang w:val="en-US"/>
        </w:rPr>
      </w:pPr>
      <w:r w:rsidRPr="00301795">
        <w:rPr>
          <w:sz w:val="22"/>
          <w:szCs w:val="22"/>
          <w:lang w:val="en-US"/>
        </w:rPr>
        <w:t>The following options are listed in the WF [1] regarding UE behavior at HO:</w:t>
      </w:r>
    </w:p>
    <w:p w14:paraId="534E3C01" w14:textId="5D94EA40" w:rsidR="00E74E5D" w:rsidRDefault="006106B7" w:rsidP="009177F9">
      <w:pPr>
        <w:rPr>
          <w:lang w:val="en-US"/>
        </w:rPr>
      </w:pPr>
      <w:r>
        <w:rPr>
          <w:noProof/>
          <w:lang w:eastAsia="zh-CN"/>
        </w:rPr>
        <mc:AlternateContent>
          <mc:Choice Requires="wps">
            <w:drawing>
              <wp:anchor distT="0" distB="0" distL="114300" distR="114300" simplePos="0" relativeHeight="251675648" behindDoc="0" locked="0" layoutInCell="1" allowOverlap="1" wp14:anchorId="4EB8D1DC" wp14:editId="34EB8F90">
                <wp:simplePos x="0" y="0"/>
                <wp:positionH relativeFrom="margin">
                  <wp:align>left</wp:align>
                </wp:positionH>
                <wp:positionV relativeFrom="paragraph">
                  <wp:posOffset>154940</wp:posOffset>
                </wp:positionV>
                <wp:extent cx="6210300" cy="20574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6210300" cy="2057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B55B2" id="Rectangle 11" o:spid="_x0000_s1026" style="position:absolute;margin-left:0;margin-top:12.2pt;width:489pt;height:162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uAlAIAAIcFAAAOAAAAZHJzL2Uyb0RvYy54bWysVE1v2zAMvQ/YfxB0X+1kabcZdYqgRYcB&#10;RVu0HXpWZTk2IIuapHzt1+9JdpysK3YY5oMsiuQj+UTq/GLbabZWzrdkSj45yTlTRlLVmmXJvz9d&#10;f/jMmQ/CVEKTUSXfKc8v5u/fnW9soabUkK6UYwAxvtjYkjch2CLLvGxUJ/wJWWWgrMl1IkB0y6xy&#10;YgP0TmfTPD/LNuQq60gq73F61Sv5POHXtZLhrq69CkyXHLmFtLq0vsQ1m5+LYumEbVo5pCH+IYtO&#10;tAZBR6grEQRbufYPqK6VjjzV4URSl1Fdt1KlGlDNJH9VzWMjrEq1gBxvR5r8/4OVt+t7x9oKdzfh&#10;zIgOd/QA1oRZasVwBoI21hewe7T3bpA8trHabe26+EcdbJtI3Y2kqm1gEodn00n+MQf3Erppfvpp&#10;BgE42cHdOh++KupY3JTcIX4iU6xvfOhN9yYxmqHrVmuci0KbuHrSbRXPkhBbR11qx9YClx62qQZE&#10;O7KCFD2zWFlfS9qFnVY96oOqQQqyn6ZEUjseMIWUyoRJr2pEpfpQpzm+obTRIxWqDQAjco0kR+wB&#10;4Pd899h92YN9dFWpm0fn/G+J9c6jR4pMJozOXWvIvQWgUdUQubffk9RTE1l6oWqHlnHUz5K38rrF&#10;td0IH+6Fw/DgqvEghDsstaZNyWnYcdaQ+/nWebRHT0PL2QbDWHL/YyWc4kx/M+j2L5PZLE5vEman&#10;n6YQ3LHm5VhjVt0l4erR0MgubaN90Ptt7ah7xruxiFGhEkYidsllcHvhMvSPBF4eqRaLZIaJtSLc&#10;mEcrI3hkNbbl0/ZZODv0bkDb39J+cEXxqoV72+hpaLEKVLepvw+8Dnxj2lPjDC9TfE6O5WR1eD/n&#10;vwAAAP//AwBQSwMEFAAGAAgAAAAhAERReKLfAAAABwEAAA8AAABkcnMvZG93bnJldi54bWxMj8FO&#10;wzAQRO9I/IO1SFwq6rREEEI2FQKBeqiQKHDg5sRLEhrbUbxtw9+znOC4M6OZt8Vqcr060Bi74BEW&#10;8wQU+TrYzjcIb6+PFxmoyMZb0wdPCN8UYVWenhQmt+HoX+iw5UZJiY+5QWiZh1zrWLfkTJyHgbx4&#10;n2F0huUcG21Hc5Ry1+tlklxpZzovC60Z6L6lerfdO4SP9cTN1+KJNzsze5+t26p+fqgQz8+mu1tQ&#10;TBP/heEXX9ChFKYq7L2NqkeQRxhhmaagxL25zkSoEC7TLAVdFvo/f/kDAAD//wMAUEsBAi0AFAAG&#10;AAgAAAAhALaDOJL+AAAA4QEAABMAAAAAAAAAAAAAAAAAAAAAAFtDb250ZW50X1R5cGVzXS54bWxQ&#10;SwECLQAUAAYACAAAACEAOP0h/9YAAACUAQAACwAAAAAAAAAAAAAAAAAvAQAAX3JlbHMvLnJlbHNQ&#10;SwECLQAUAAYACAAAACEAgyJ7gJQCAACHBQAADgAAAAAAAAAAAAAAAAAuAgAAZHJzL2Uyb0RvYy54&#10;bWxQSwECLQAUAAYACAAAACEARFF4ot8AAAAHAQAADwAAAAAAAAAAAAAAAADuBAAAZHJzL2Rvd25y&#10;ZXYueG1sUEsFBgAAAAAEAAQA8wAAAPoFAAAAAA==&#10;" filled="f" strokecolor="black [3213]" strokeweight="1pt">
                <w10:wrap anchorx="margin"/>
              </v:rect>
            </w:pict>
          </mc:Fallback>
        </mc:AlternateContent>
      </w:r>
    </w:p>
    <w:p w14:paraId="7C58029C" w14:textId="7E74B01B" w:rsidR="00A4788E" w:rsidRPr="00A4788E" w:rsidRDefault="00A4788E" w:rsidP="00A4788E">
      <w:pPr>
        <w:numPr>
          <w:ilvl w:val="0"/>
          <w:numId w:val="40"/>
        </w:numPr>
        <w:rPr>
          <w:rFonts w:eastAsia="Times New Roman"/>
          <w:sz w:val="22"/>
          <w:szCs w:val="22"/>
          <w:lang w:val="en-US"/>
        </w:rPr>
      </w:pPr>
      <w:r w:rsidRPr="00A4788E">
        <w:rPr>
          <w:rFonts w:eastAsia="Times New Roman"/>
          <w:sz w:val="22"/>
          <w:szCs w:val="22"/>
          <w:lang w:val="en-US"/>
        </w:rPr>
        <w:t>Option 1</w:t>
      </w:r>
    </w:p>
    <w:p w14:paraId="576922E4" w14:textId="17BF420D" w:rsidR="00A4788E" w:rsidRPr="00A4788E" w:rsidRDefault="00A4788E" w:rsidP="00A4788E">
      <w:pPr>
        <w:numPr>
          <w:ilvl w:val="1"/>
          <w:numId w:val="40"/>
        </w:numPr>
        <w:rPr>
          <w:rFonts w:eastAsia="Times New Roman"/>
          <w:sz w:val="22"/>
          <w:szCs w:val="22"/>
          <w:lang w:val="en-US"/>
        </w:rPr>
      </w:pPr>
      <w:r w:rsidRPr="00A4788E">
        <w:rPr>
          <w:rFonts w:eastAsia="Times New Roman"/>
          <w:sz w:val="22"/>
          <w:szCs w:val="22"/>
          <w:lang w:val="en-US"/>
        </w:rPr>
        <w:t>Clarify in section 9.9.2.5 of TS 38.</w:t>
      </w:r>
      <w:r w:rsidRPr="00A2364C">
        <w:rPr>
          <w:rFonts w:eastAsia="Times New Roman"/>
          <w:sz w:val="22"/>
          <w:szCs w:val="22"/>
          <w:lang w:val="en-US"/>
        </w:rPr>
        <w:t xml:space="preserve">133 (clarification is in </w:t>
      </w:r>
      <w:r w:rsidRPr="00A2364C">
        <w:rPr>
          <w:rFonts w:eastAsia="Times New Roman"/>
          <w:b/>
          <w:bCs/>
          <w:sz w:val="22"/>
          <w:szCs w:val="22"/>
          <w:lang w:val="en-US"/>
        </w:rPr>
        <w:t>bold</w:t>
      </w:r>
      <w:r w:rsidRPr="00A2364C">
        <w:rPr>
          <w:rFonts w:eastAsia="Times New Roman"/>
          <w:sz w:val="22"/>
          <w:szCs w:val="22"/>
          <w:lang w:val="en-US"/>
        </w:rPr>
        <w:t xml:space="preserve">): </w:t>
      </w:r>
    </w:p>
    <w:p w14:paraId="776C675B" w14:textId="5FEDC6AC" w:rsidR="00A4788E" w:rsidRPr="00A4788E" w:rsidRDefault="00A4788E" w:rsidP="00A4788E">
      <w:pPr>
        <w:numPr>
          <w:ilvl w:val="2"/>
          <w:numId w:val="40"/>
        </w:numPr>
        <w:rPr>
          <w:rFonts w:eastAsia="Times New Roman"/>
          <w:sz w:val="22"/>
          <w:szCs w:val="22"/>
          <w:lang w:val="en-US"/>
        </w:rPr>
      </w:pPr>
      <w:r w:rsidRPr="00A4788E">
        <w:rPr>
          <w:rFonts w:eastAsia="Times New Roman"/>
          <w:sz w:val="22"/>
          <w:szCs w:val="22"/>
          <w:lang w:val="en-US"/>
        </w:rPr>
        <w:t xml:space="preserve">If </w:t>
      </w:r>
      <w:r w:rsidRPr="00A4788E">
        <w:rPr>
          <w:rFonts w:eastAsia="Times New Roman"/>
          <w:b/>
          <w:bCs/>
          <w:sz w:val="22"/>
          <w:szCs w:val="22"/>
          <w:lang w:val="en-US"/>
        </w:rPr>
        <w:t xml:space="preserve">intra-frequency or inter-frequency </w:t>
      </w:r>
      <w:r w:rsidRPr="00A4788E">
        <w:rPr>
          <w:rFonts w:eastAsia="Times New Roman"/>
          <w:sz w:val="22"/>
          <w:szCs w:val="22"/>
          <w:lang w:val="en-US"/>
        </w:rPr>
        <w:t>handover occurs while RSTD measurements are being performed, then the UE shall continue and complete the on-going RSTD measurements.</w:t>
      </w:r>
    </w:p>
    <w:p w14:paraId="14C608CB" w14:textId="77777777" w:rsidR="00A4788E" w:rsidRPr="00A4788E" w:rsidRDefault="00A4788E" w:rsidP="00A4788E">
      <w:pPr>
        <w:numPr>
          <w:ilvl w:val="0"/>
          <w:numId w:val="40"/>
        </w:numPr>
        <w:rPr>
          <w:rFonts w:eastAsia="Times New Roman"/>
          <w:sz w:val="22"/>
          <w:szCs w:val="22"/>
          <w:lang w:val="en-US"/>
        </w:rPr>
      </w:pPr>
      <w:r w:rsidRPr="00A4788E">
        <w:rPr>
          <w:rFonts w:eastAsia="Times New Roman"/>
          <w:sz w:val="22"/>
          <w:szCs w:val="22"/>
          <w:lang w:val="en-US"/>
        </w:rPr>
        <w:t>Option 2</w:t>
      </w:r>
    </w:p>
    <w:p w14:paraId="0C4C1B9B" w14:textId="0D5FBCE1" w:rsidR="00A4788E" w:rsidRPr="00A4788E" w:rsidRDefault="00A4788E" w:rsidP="00A4788E">
      <w:pPr>
        <w:numPr>
          <w:ilvl w:val="1"/>
          <w:numId w:val="40"/>
        </w:numPr>
        <w:rPr>
          <w:rFonts w:eastAsia="Times New Roman"/>
          <w:sz w:val="22"/>
          <w:szCs w:val="22"/>
          <w:lang w:val="en-US"/>
        </w:rPr>
      </w:pPr>
      <w:r w:rsidRPr="00A4788E">
        <w:rPr>
          <w:rFonts w:eastAsia="Times New Roman"/>
          <w:sz w:val="22"/>
          <w:szCs w:val="22"/>
          <w:lang w:val="en-US"/>
        </w:rPr>
        <w:t>the RSTD measurement requirements when HO occurs during the measurement are already clearly specified in 38.133 clause 9.9.2.5</w:t>
      </w:r>
    </w:p>
    <w:p w14:paraId="26C068FC" w14:textId="30FB8511" w:rsidR="005D2EA0" w:rsidRDefault="005D2EA0" w:rsidP="005D2EA0">
      <w:pPr>
        <w:rPr>
          <w:lang w:val="en-US"/>
        </w:rPr>
      </w:pPr>
    </w:p>
    <w:p w14:paraId="3C2CB1BC" w14:textId="43BAD4EF" w:rsidR="00CC1B0E" w:rsidRDefault="00F07014" w:rsidP="005D2EA0">
      <w:pPr>
        <w:rPr>
          <w:lang w:val="en-US"/>
        </w:rPr>
      </w:pPr>
      <w:r w:rsidRPr="00F71695">
        <w:rPr>
          <w:sz w:val="22"/>
          <w:szCs w:val="22"/>
          <w:lang w:val="en-US"/>
        </w:rPr>
        <w:t xml:space="preserve">The </w:t>
      </w:r>
      <w:r w:rsidR="003B516F" w:rsidRPr="00F71695">
        <w:rPr>
          <w:sz w:val="22"/>
          <w:szCs w:val="22"/>
          <w:lang w:val="en-US"/>
        </w:rPr>
        <w:t xml:space="preserve">current text in the </w:t>
      </w:r>
      <w:r w:rsidRPr="00F71695">
        <w:rPr>
          <w:sz w:val="22"/>
          <w:szCs w:val="22"/>
          <w:lang w:val="en-US"/>
        </w:rPr>
        <w:t>specification seems to be clear</w:t>
      </w:r>
      <w:r w:rsidR="003B516F" w:rsidRPr="00F71695">
        <w:rPr>
          <w:sz w:val="22"/>
          <w:szCs w:val="22"/>
          <w:lang w:val="en-US"/>
        </w:rPr>
        <w:t>.</w:t>
      </w:r>
      <w:r w:rsidR="007D12E2" w:rsidRPr="00F71695">
        <w:rPr>
          <w:sz w:val="22"/>
          <w:szCs w:val="22"/>
          <w:lang w:val="en-US"/>
        </w:rPr>
        <w:t xml:space="preserve"> The proponents o</w:t>
      </w:r>
      <w:r w:rsidR="00260521" w:rsidRPr="00F71695">
        <w:rPr>
          <w:sz w:val="22"/>
          <w:szCs w:val="22"/>
          <w:lang w:val="en-US"/>
        </w:rPr>
        <w:t>f</w:t>
      </w:r>
      <w:r w:rsidR="007D12E2" w:rsidRPr="00F71695">
        <w:rPr>
          <w:sz w:val="22"/>
          <w:szCs w:val="22"/>
          <w:lang w:val="en-US"/>
        </w:rPr>
        <w:t xml:space="preserve"> </w:t>
      </w:r>
      <w:r w:rsidR="00260521" w:rsidRPr="00F71695">
        <w:rPr>
          <w:sz w:val="22"/>
          <w:szCs w:val="22"/>
          <w:lang w:val="en-US"/>
        </w:rPr>
        <w:t xml:space="preserve">option 1 should explain why </w:t>
      </w:r>
      <w:r w:rsidRPr="00F71695">
        <w:rPr>
          <w:sz w:val="22"/>
          <w:szCs w:val="22"/>
          <w:lang w:val="en-US"/>
        </w:rPr>
        <w:t>the clarification</w:t>
      </w:r>
      <w:r w:rsidR="00260521" w:rsidRPr="00F71695">
        <w:rPr>
          <w:sz w:val="22"/>
          <w:szCs w:val="22"/>
          <w:lang w:val="en-US"/>
        </w:rPr>
        <w:t xml:space="preserve"> is needed</w:t>
      </w:r>
      <w:r w:rsidR="00F71695">
        <w:rPr>
          <w:sz w:val="22"/>
          <w:szCs w:val="22"/>
          <w:lang w:val="en-US"/>
        </w:rPr>
        <w:t>.</w:t>
      </w:r>
    </w:p>
    <w:p w14:paraId="637AB3FD" w14:textId="24281A3D" w:rsidR="00260521" w:rsidRPr="002C5A28" w:rsidRDefault="00F71695" w:rsidP="005D2EA0">
      <w:pPr>
        <w:rPr>
          <w:rFonts w:eastAsia="Times New Roman"/>
          <w:b/>
          <w:bCs/>
          <w:sz w:val="22"/>
          <w:szCs w:val="22"/>
          <w:lang w:val="en-US"/>
        </w:rPr>
      </w:pPr>
      <w:r w:rsidRPr="002901F2">
        <w:rPr>
          <w:b/>
          <w:bCs/>
          <w:sz w:val="22"/>
          <w:szCs w:val="22"/>
          <w:lang w:val="en-US"/>
        </w:rPr>
        <w:t>Proposal</w:t>
      </w:r>
      <w:r w:rsidR="002C5A28">
        <w:rPr>
          <w:b/>
          <w:bCs/>
          <w:sz w:val="22"/>
          <w:szCs w:val="22"/>
          <w:lang w:val="en-US"/>
        </w:rPr>
        <w:t xml:space="preserve"> 14</w:t>
      </w:r>
      <w:r w:rsidRPr="002901F2">
        <w:rPr>
          <w:b/>
          <w:bCs/>
          <w:sz w:val="22"/>
          <w:szCs w:val="22"/>
          <w:lang w:val="en-US"/>
        </w:rPr>
        <w:t>:</w:t>
      </w:r>
      <w:r w:rsidRPr="00F71695">
        <w:rPr>
          <w:b/>
          <w:bCs/>
          <w:lang w:val="en-US"/>
        </w:rPr>
        <w:t xml:space="preserve"> </w:t>
      </w:r>
      <w:r w:rsidRPr="00F71695">
        <w:rPr>
          <w:rFonts w:eastAsia="Times New Roman"/>
          <w:b/>
          <w:bCs/>
          <w:sz w:val="22"/>
          <w:szCs w:val="22"/>
          <w:lang w:val="en-US"/>
        </w:rPr>
        <w:t>The RSTD measurement requirements when HO occurs during the measurement are already clearly specified in 38.133 clause 9.9.2.5</w:t>
      </w:r>
      <w:r>
        <w:rPr>
          <w:rFonts w:eastAsia="Times New Roman"/>
          <w:b/>
          <w:bCs/>
          <w:sz w:val="22"/>
          <w:szCs w:val="22"/>
          <w:lang w:val="en-US"/>
        </w:rPr>
        <w:t>.</w:t>
      </w:r>
    </w:p>
    <w:p w14:paraId="05109B46" w14:textId="558DDF4F" w:rsidR="00F2107A" w:rsidRDefault="009665C0" w:rsidP="005D6C7D">
      <w:pPr>
        <w:pStyle w:val="Heading1"/>
        <w:rPr>
          <w:lang w:val="en-US"/>
        </w:rPr>
      </w:pPr>
      <w:r>
        <w:rPr>
          <w:lang w:val="en-US"/>
        </w:rPr>
        <w:t xml:space="preserve"> </w:t>
      </w:r>
      <w:r w:rsidR="0032488E">
        <w:rPr>
          <w:lang w:val="en-US"/>
        </w:rPr>
        <w:t>Con</w:t>
      </w:r>
      <w:r w:rsidR="00F2107A">
        <w:rPr>
          <w:lang w:val="en-US"/>
        </w:rPr>
        <w:t>clusions</w:t>
      </w:r>
    </w:p>
    <w:p w14:paraId="6C14BAB4" w14:textId="77777777" w:rsidR="006C22AA" w:rsidRDefault="006C22AA" w:rsidP="006C22AA">
      <w:pPr>
        <w:spacing w:after="0"/>
        <w:rPr>
          <w:b/>
          <w:bCs/>
          <w:sz w:val="22"/>
          <w:szCs w:val="22"/>
          <w:lang w:val="en-US" w:eastAsia="zh-CN"/>
        </w:rPr>
      </w:pPr>
      <w:r>
        <w:rPr>
          <w:b/>
          <w:bCs/>
          <w:sz w:val="22"/>
          <w:szCs w:val="22"/>
          <w:lang w:val="en-US" w:eastAsia="zh-CN"/>
        </w:rPr>
        <w:t>Proposal 1:</w:t>
      </w:r>
      <w:r w:rsidRPr="00C411A4">
        <w:rPr>
          <w:b/>
          <w:bCs/>
          <w:sz w:val="22"/>
          <w:szCs w:val="22"/>
          <w:lang w:val="en-US" w:eastAsia="zh-CN"/>
        </w:rPr>
        <w:t xml:space="preserve"> </w:t>
      </w:r>
      <w:r w:rsidRPr="00C411A4">
        <w:rPr>
          <w:b/>
          <w:bCs/>
          <w:sz w:val="22"/>
          <w:szCs w:val="22"/>
          <w:lang w:eastAsia="zh-CN"/>
        </w:rPr>
        <w:t xml:space="preserve">If muting option 1 is applied, the periodicity of a PRS resource is scaled by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N</m:t>
            </m:r>
          </m:e>
          <m:sub>
            <m:r>
              <m:rPr>
                <m:sty m:val="b"/>
              </m:rPr>
              <w:rPr>
                <w:rFonts w:ascii="Cambria Math" w:hAnsi="Cambria Math"/>
                <w:sz w:val="22"/>
                <w:szCs w:val="22"/>
                <w:lang w:eastAsia="zh-CN"/>
              </w:rPr>
              <m:t>muting</m:t>
            </m:r>
          </m:sub>
        </m:sSub>
      </m:oMath>
      <w:r w:rsidRPr="00C411A4">
        <w:rPr>
          <w:b/>
          <w:bCs/>
          <w:sz w:val="22"/>
          <w:szCs w:val="22"/>
          <w:lang w:val="en-US" w:eastAsia="zh-CN"/>
        </w:rPr>
        <w:t xml:space="preserve"> </w:t>
      </w:r>
      <w:r w:rsidRPr="00C411A4">
        <w:rPr>
          <w:b/>
          <w:bCs/>
          <w:sz w:val="22"/>
          <w:szCs w:val="22"/>
          <w:lang w:eastAsia="zh-CN"/>
        </w:rPr>
        <w:t xml:space="preserve">where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N</m:t>
            </m:r>
          </m:e>
          <m:sub>
            <m:r>
              <m:rPr>
                <m:sty m:val="b"/>
              </m:rPr>
              <w:rPr>
                <w:rFonts w:ascii="Cambria Math" w:hAnsi="Cambria Math"/>
                <w:sz w:val="22"/>
                <w:szCs w:val="22"/>
                <w:lang w:eastAsia="zh-CN"/>
              </w:rPr>
              <m:t>muting</m:t>
            </m:r>
          </m:sub>
        </m:sSub>
      </m:oMath>
      <w:r w:rsidRPr="00C411A4">
        <w:rPr>
          <w:b/>
          <w:bCs/>
          <w:sz w:val="22"/>
          <w:szCs w:val="22"/>
          <w:lang w:eastAsia="zh-CN"/>
        </w:rPr>
        <w:t xml:space="preserve"> is X * </w:t>
      </w:r>
      <w:r w:rsidRPr="00C411A4">
        <w:rPr>
          <w:b/>
          <w:bCs/>
          <w:i/>
          <w:iCs/>
          <w:sz w:val="22"/>
          <w:szCs w:val="22"/>
          <w:lang w:eastAsia="zh-CN"/>
        </w:rPr>
        <w:t>dl-prs-MutingBitRepetitionFactor</w:t>
      </w:r>
      <w:r w:rsidRPr="00C411A4">
        <w:rPr>
          <w:b/>
          <w:bCs/>
          <w:sz w:val="22"/>
          <w:szCs w:val="22"/>
          <w:lang w:eastAsia="zh-CN"/>
        </w:rPr>
        <w:t>, and X is the size of NR-</w:t>
      </w:r>
      <w:r w:rsidRPr="00C411A4">
        <w:rPr>
          <w:b/>
          <w:bCs/>
          <w:i/>
          <w:iCs/>
          <w:sz w:val="22"/>
          <w:szCs w:val="22"/>
          <w:lang w:eastAsia="zh-CN"/>
        </w:rPr>
        <w:t>MutingPattern-r16</w:t>
      </w:r>
      <w:r w:rsidRPr="00C411A4">
        <w:rPr>
          <w:b/>
          <w:bCs/>
          <w:sz w:val="22"/>
          <w:szCs w:val="22"/>
          <w:lang w:eastAsia="zh-CN"/>
        </w:rPr>
        <w:t xml:space="preserve"> for </w:t>
      </w:r>
      <w:r w:rsidRPr="00C411A4">
        <w:rPr>
          <w:b/>
          <w:bCs/>
          <w:i/>
          <w:iCs/>
          <w:sz w:val="22"/>
          <w:szCs w:val="22"/>
          <w:lang w:eastAsia="zh-CN"/>
        </w:rPr>
        <w:t>mutingOption1-r16.</w:t>
      </w:r>
    </w:p>
    <w:p w14:paraId="724B72F0" w14:textId="77777777" w:rsidR="006C22AA" w:rsidRDefault="006C22AA" w:rsidP="006C22AA">
      <w:pPr>
        <w:spacing w:after="0"/>
        <w:rPr>
          <w:b/>
          <w:bCs/>
          <w:sz w:val="22"/>
          <w:szCs w:val="22"/>
          <w:lang w:val="en-US" w:eastAsia="zh-CN"/>
        </w:rPr>
      </w:pPr>
    </w:p>
    <w:p w14:paraId="3C4D632B" w14:textId="77777777" w:rsidR="009B5FCC" w:rsidRDefault="009B5FCC" w:rsidP="009B5FCC">
      <w:pPr>
        <w:rPr>
          <w:rFonts w:eastAsiaTheme="minorEastAsia"/>
          <w:b/>
          <w:bCs/>
          <w:sz w:val="22"/>
          <w:szCs w:val="22"/>
          <w:lang w:val="en-US" w:eastAsia="zh-CN"/>
        </w:rPr>
      </w:pPr>
      <w:r w:rsidRPr="00F345CA">
        <w:rPr>
          <w:rFonts w:eastAsiaTheme="minorEastAsia"/>
          <w:b/>
          <w:bCs/>
          <w:sz w:val="22"/>
          <w:szCs w:val="22"/>
          <w:lang w:val="en-US" w:eastAsia="zh-CN"/>
        </w:rPr>
        <w:t>Proposal</w:t>
      </w:r>
      <w:r>
        <w:rPr>
          <w:rFonts w:eastAsiaTheme="minorEastAsia"/>
          <w:b/>
          <w:bCs/>
          <w:sz w:val="22"/>
          <w:szCs w:val="22"/>
          <w:lang w:val="en-US" w:eastAsia="zh-CN"/>
        </w:rPr>
        <w:t xml:space="preserve"> 2</w:t>
      </w:r>
      <w:r w:rsidRPr="00F345CA">
        <w:rPr>
          <w:rFonts w:eastAsiaTheme="minorEastAsia"/>
          <w:b/>
          <w:bCs/>
          <w:sz w:val="22"/>
          <w:szCs w:val="22"/>
          <w:lang w:val="en-US" w:eastAsia="zh-CN"/>
        </w:rPr>
        <w:t xml:space="preserve">: Exclude </w:t>
      </w:r>
      <w:r>
        <w:rPr>
          <w:rFonts w:eastAsiaTheme="minorEastAsia"/>
          <w:b/>
          <w:bCs/>
          <w:sz w:val="22"/>
          <w:szCs w:val="22"/>
          <w:lang w:val="en-US" w:eastAsia="zh-CN"/>
        </w:rPr>
        <w:t xml:space="preserve">at least </w:t>
      </w:r>
      <w:r w:rsidRPr="00F345CA">
        <w:rPr>
          <w:rFonts w:eastAsiaTheme="minorEastAsia"/>
          <w:b/>
          <w:bCs/>
          <w:sz w:val="22"/>
          <w:szCs w:val="22"/>
          <w:lang w:val="en-US" w:eastAsia="zh-CN"/>
        </w:rPr>
        <w:t xml:space="preserve">PRS resource sets for which none of the resources fall (at least partly) within MGs </w:t>
      </w:r>
      <w:r>
        <w:rPr>
          <w:rFonts w:eastAsiaTheme="minorEastAsia"/>
          <w:b/>
          <w:bCs/>
          <w:sz w:val="22"/>
          <w:szCs w:val="22"/>
          <w:lang w:val="en-US" w:eastAsia="zh-CN"/>
        </w:rPr>
        <w:t xml:space="preserve">for the purpose of calculating </w:t>
      </w:r>
      <m:oMath>
        <m:sSub>
          <m:sSubPr>
            <m:ctrlPr>
              <w:rPr>
                <w:rFonts w:ascii="Cambria Math" w:hAnsi="Cambria Math"/>
                <w:b/>
                <w:b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Pr>
          <w:rFonts w:eastAsiaTheme="minorEastAsia"/>
          <w:b/>
          <w:bCs/>
          <w:sz w:val="22"/>
          <w:szCs w:val="22"/>
          <w:lang w:val="en-US" w:eastAsia="zh-CN"/>
        </w:rPr>
        <w:t>.</w:t>
      </w:r>
    </w:p>
    <w:p w14:paraId="3DC7D9CE" w14:textId="1B1A49D5" w:rsidR="00A46A8E" w:rsidRDefault="00A46A8E" w:rsidP="00A46A8E">
      <w:pPr>
        <w:rPr>
          <w:rFonts w:eastAsiaTheme="minorEastAsia"/>
          <w:b/>
          <w:bCs/>
          <w:sz w:val="22"/>
          <w:szCs w:val="22"/>
          <w:lang w:val="en-US" w:eastAsia="zh-CN"/>
        </w:rPr>
      </w:pPr>
      <w:r>
        <w:rPr>
          <w:rFonts w:eastAsiaTheme="minorEastAsia"/>
          <w:b/>
          <w:bCs/>
          <w:sz w:val="22"/>
          <w:szCs w:val="22"/>
          <w:lang w:val="en-US" w:eastAsia="zh-CN"/>
        </w:rPr>
        <w:t xml:space="preserve">Proposal 3: FFS </w:t>
      </w:r>
      <w:r w:rsidR="00462364">
        <w:rPr>
          <w:rFonts w:eastAsiaTheme="minorEastAsia"/>
          <w:b/>
          <w:bCs/>
          <w:sz w:val="22"/>
          <w:szCs w:val="22"/>
          <w:lang w:val="en-US" w:eastAsia="zh-CN"/>
        </w:rPr>
        <w:t xml:space="preserve">for the purpose of calculating </w:t>
      </w:r>
      <m:oMath>
        <m:sSub>
          <m:sSubPr>
            <m:ctrlPr>
              <w:rPr>
                <w:rFonts w:ascii="Cambria Math" w:hAnsi="Cambria Math"/>
                <w:b/>
                <w:b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00D33880">
        <w:rPr>
          <w:rFonts w:eastAsiaTheme="minorEastAsia"/>
          <w:b/>
          <w:bCs/>
          <w:sz w:val="22"/>
          <w:szCs w:val="22"/>
          <w:lang w:val="en-US" w:eastAsia="zh-CN"/>
        </w:rPr>
        <w:t xml:space="preserve">, </w:t>
      </w:r>
      <w:r>
        <w:rPr>
          <w:rFonts w:eastAsiaTheme="minorEastAsia"/>
          <w:b/>
          <w:bCs/>
          <w:sz w:val="22"/>
          <w:szCs w:val="22"/>
          <w:lang w:val="en-US" w:eastAsia="zh-CN"/>
        </w:rPr>
        <w:t xml:space="preserve">whether to count only PRS resource sets for which at least some of the PRS resources fall completely </w:t>
      </w:r>
      <w:r>
        <w:rPr>
          <w:b/>
          <w:bCs/>
          <w:sz w:val="22"/>
          <w:szCs w:val="22"/>
          <w:lang w:eastAsia="zh-CN"/>
        </w:rPr>
        <w:t>(</w:t>
      </w:r>
      <w:r w:rsidRPr="009D1C08">
        <w:rPr>
          <w:b/>
          <w:bCs/>
          <w:sz w:val="22"/>
          <w:szCs w:val="22"/>
          <w:lang w:eastAsia="zh-CN"/>
        </w:rPr>
        <w:t xml:space="preserve">including </w:t>
      </w:r>
      <w:r>
        <w:rPr>
          <w:b/>
          <w:bCs/>
          <w:sz w:val="22"/>
          <w:szCs w:val="22"/>
          <w:lang w:eastAsia="zh-CN"/>
        </w:rPr>
        <w:t xml:space="preserve">at least </w:t>
      </w:r>
      <w:r w:rsidRPr="009D1C08">
        <w:rPr>
          <w:b/>
          <w:bCs/>
          <w:sz w:val="22"/>
          <w:szCs w:val="22"/>
          <w:lang w:eastAsia="zh-CN"/>
        </w:rPr>
        <w:t xml:space="preserve">the minimum number of repetitions </w:t>
      </w:r>
      <w:r>
        <w:rPr>
          <w:b/>
          <w:bCs/>
          <w:sz w:val="22"/>
          <w:szCs w:val="22"/>
          <w:lang w:eastAsia="zh-CN"/>
        </w:rPr>
        <w:t xml:space="preserve">specified </w:t>
      </w:r>
      <w:r w:rsidRPr="009D1C08">
        <w:rPr>
          <w:b/>
          <w:bCs/>
          <w:sz w:val="22"/>
          <w:szCs w:val="22"/>
          <w:lang w:eastAsia="zh-CN"/>
        </w:rPr>
        <w:t>in the accuracy requirements</w:t>
      </w:r>
      <w:r>
        <w:rPr>
          <w:b/>
          <w:bCs/>
          <w:sz w:val="22"/>
          <w:szCs w:val="22"/>
          <w:lang w:eastAsia="zh-CN"/>
        </w:rPr>
        <w:t>)</w:t>
      </w:r>
      <w:r>
        <w:rPr>
          <w:rFonts w:eastAsiaTheme="minorEastAsia"/>
          <w:b/>
          <w:bCs/>
          <w:sz w:val="22"/>
          <w:szCs w:val="22"/>
          <w:lang w:val="en-US" w:eastAsia="zh-CN"/>
        </w:rPr>
        <w:t xml:space="preserve"> within MGs</w:t>
      </w:r>
      <w:r w:rsidR="00944891">
        <w:rPr>
          <w:rFonts w:eastAsiaTheme="minorEastAsia"/>
          <w:b/>
          <w:bCs/>
          <w:sz w:val="22"/>
          <w:szCs w:val="22"/>
          <w:lang w:val="en-US" w:eastAsia="zh-CN"/>
        </w:rPr>
        <w:t>.</w:t>
      </w:r>
    </w:p>
    <w:p w14:paraId="68C6A355" w14:textId="77777777" w:rsidR="00B0110D" w:rsidRDefault="00B0110D" w:rsidP="00B0110D">
      <w:pPr>
        <w:rPr>
          <w:b/>
          <w:bCs/>
          <w:iCs/>
          <w:sz w:val="22"/>
          <w:szCs w:val="22"/>
          <w:lang w:val="en-US"/>
        </w:rPr>
      </w:pPr>
      <w:r w:rsidRPr="001D2127">
        <w:rPr>
          <w:b/>
          <w:bCs/>
          <w:sz w:val="22"/>
          <w:szCs w:val="22"/>
        </w:rPr>
        <w:t>Proposal</w:t>
      </w:r>
      <w:r>
        <w:rPr>
          <w:b/>
          <w:bCs/>
          <w:sz w:val="22"/>
          <w:szCs w:val="22"/>
        </w:rPr>
        <w:t xml:space="preserve"> 4</w:t>
      </w:r>
      <w:r w:rsidRPr="001D2127">
        <w:rPr>
          <w:b/>
          <w:bCs/>
          <w:sz w:val="22"/>
          <w:szCs w:val="22"/>
        </w:rPr>
        <w:t xml:space="preserve">: </w:t>
      </w:r>
      <w:r>
        <w:rPr>
          <w:b/>
          <w:bCs/>
          <w:sz w:val="22"/>
          <w:szCs w:val="22"/>
        </w:rPr>
        <w:t>T</w:t>
      </w:r>
      <w:r w:rsidRPr="001D2127">
        <w:rPr>
          <w:b/>
          <w:bCs/>
          <w:sz w:val="22"/>
          <w:szCs w:val="22"/>
        </w:rPr>
        <w:t xml:space="preserve">he steps listed </w:t>
      </w:r>
      <w:r>
        <w:rPr>
          <w:b/>
          <w:bCs/>
          <w:sz w:val="22"/>
          <w:szCs w:val="22"/>
        </w:rPr>
        <w:t>below</w:t>
      </w:r>
      <w:r w:rsidRPr="001D2127">
        <w:rPr>
          <w:b/>
          <w:bCs/>
          <w:sz w:val="22"/>
          <w:szCs w:val="22"/>
        </w:rPr>
        <w:t xml:space="preserve"> </w:t>
      </w:r>
      <w:r>
        <w:rPr>
          <w:b/>
          <w:bCs/>
          <w:sz w:val="22"/>
          <w:szCs w:val="22"/>
        </w:rPr>
        <w:t xml:space="preserve">provide </w:t>
      </w:r>
      <w:r w:rsidRPr="001D2127">
        <w:rPr>
          <w:b/>
          <w:bCs/>
          <w:sz w:val="22"/>
          <w:szCs w:val="22"/>
        </w:rPr>
        <w:t xml:space="preserve">a </w:t>
      </w:r>
      <w:r>
        <w:rPr>
          <w:b/>
          <w:bCs/>
          <w:sz w:val="22"/>
          <w:szCs w:val="22"/>
        </w:rPr>
        <w:t>generic</w:t>
      </w:r>
      <w:r w:rsidRPr="001D2127">
        <w:rPr>
          <w:b/>
          <w:bCs/>
          <w:sz w:val="22"/>
          <w:szCs w:val="22"/>
        </w:rPr>
        <w:t xml:space="preserve"> framework to calculate </w:t>
      </w:r>
      <m:oMath>
        <m:sSub>
          <m:sSubPr>
            <m:ctrlPr>
              <w:rPr>
                <w:rFonts w:ascii="Cambria Math" w:eastAsia="Times New Roman" w:hAnsi="Cambria Math"/>
                <w:b/>
                <w:bCs/>
                <w:i/>
                <w:iCs/>
                <w:sz w:val="22"/>
                <w:szCs w:val="22"/>
                <w:lang w:val="en-US"/>
              </w:rPr>
            </m:ctrlPr>
          </m:sSubPr>
          <m:e>
            <m:r>
              <m:rPr>
                <m:sty m:val="bi"/>
              </m:rPr>
              <w:rPr>
                <w:rFonts w:ascii="Cambria Math" w:hAnsi="Cambria Math"/>
                <w:sz w:val="22"/>
                <w:szCs w:val="22"/>
              </w:rPr>
              <m:t>T</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Pr="001D2127">
        <w:rPr>
          <w:b/>
          <w:bCs/>
          <w:iCs/>
          <w:sz w:val="22"/>
          <w:szCs w:val="22"/>
          <w:lang w:val="en-US"/>
        </w:rPr>
        <w:t>.</w:t>
      </w:r>
    </w:p>
    <w:p w14:paraId="2774DBBB" w14:textId="77777777" w:rsidR="00B0110D" w:rsidRPr="00D66B97" w:rsidRDefault="00B0110D" w:rsidP="00B0110D">
      <w:pPr>
        <w:pStyle w:val="ListParagraph"/>
        <w:numPr>
          <w:ilvl w:val="0"/>
          <w:numId w:val="50"/>
        </w:numPr>
        <w:rPr>
          <w:b/>
          <w:bCs/>
          <w:sz w:val="22"/>
          <w:szCs w:val="22"/>
        </w:rPr>
      </w:pPr>
      <w:r w:rsidRPr="00D66B97">
        <w:rPr>
          <w:b/>
          <w:bCs/>
          <w:sz w:val="22"/>
          <w:szCs w:val="22"/>
        </w:rPr>
        <w:t>The PRS periodicity indicated by “NR-DL-PRS-Periodicity-and-ResourceSetSlotOffset-r16”</w:t>
      </w:r>
    </w:p>
    <w:p w14:paraId="491E6555" w14:textId="77777777" w:rsidR="00B0110D" w:rsidRPr="00D66B97" w:rsidRDefault="00B0110D" w:rsidP="00B0110D">
      <w:pPr>
        <w:pStyle w:val="ListParagraph"/>
        <w:numPr>
          <w:ilvl w:val="0"/>
          <w:numId w:val="50"/>
        </w:numPr>
        <w:rPr>
          <w:b/>
          <w:bCs/>
          <w:sz w:val="22"/>
          <w:szCs w:val="22"/>
        </w:rPr>
      </w:pPr>
      <w:r w:rsidRPr="00D66B97">
        <w:rPr>
          <w:b/>
          <w:bCs/>
          <w:sz w:val="22"/>
          <w:szCs w:val="22"/>
        </w:rPr>
        <w:t xml:space="preserve">Scale the PRS periodicity based on inter-period muting pattern </w:t>
      </w:r>
    </w:p>
    <w:p w14:paraId="2E2243E6" w14:textId="77777777" w:rsidR="00B0110D" w:rsidRPr="00D66B97" w:rsidRDefault="00B0110D" w:rsidP="00B0110D">
      <w:pPr>
        <w:pStyle w:val="ListParagraph"/>
        <w:numPr>
          <w:ilvl w:val="0"/>
          <w:numId w:val="50"/>
        </w:numPr>
        <w:rPr>
          <w:b/>
          <w:bCs/>
          <w:sz w:val="22"/>
          <w:szCs w:val="22"/>
        </w:rPr>
      </w:pPr>
      <w:r w:rsidRPr="00D66B97">
        <w:rPr>
          <w:b/>
          <w:bCs/>
          <w:sz w:val="22"/>
          <w:szCs w:val="22"/>
        </w:rPr>
        <w:t>Derive the frequency layer specific periodicity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PRS,i</m:t>
            </m:r>
          </m:sub>
        </m:sSub>
      </m:oMath>
      <w:r w:rsidRPr="00D66B97">
        <w:rPr>
          <w:b/>
          <w:bCs/>
          <w:sz w:val="22"/>
          <w:szCs w:val="22"/>
        </w:rPr>
        <w:t xml:space="preserve">) if multiple periodicities are configured in this layer </w:t>
      </w:r>
    </w:p>
    <w:p w14:paraId="7393961C" w14:textId="77777777" w:rsidR="00B0110D" w:rsidRPr="00D66B97" w:rsidRDefault="00B0110D" w:rsidP="00B0110D">
      <w:pPr>
        <w:pStyle w:val="ListParagraph"/>
        <w:numPr>
          <w:ilvl w:val="0"/>
          <w:numId w:val="50"/>
        </w:numPr>
        <w:rPr>
          <w:b/>
          <w:bCs/>
          <w:sz w:val="22"/>
          <w:szCs w:val="22"/>
        </w:rPr>
      </w:pPr>
      <w:r w:rsidRPr="00D66B97">
        <w:rPr>
          <w:b/>
          <w:bCs/>
          <w:sz w:val="22"/>
          <w:szCs w:val="22"/>
        </w:rPr>
        <w:t>Derive the available periodicity within MGs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available_PRS,i</m:t>
            </m:r>
          </m:sub>
        </m:sSub>
      </m:oMath>
      <w:r w:rsidRPr="00D66B97">
        <w:rPr>
          <w:b/>
          <w:bCs/>
          <w:sz w:val="22"/>
          <w:szCs w:val="22"/>
        </w:rPr>
        <w:t>)</w:t>
      </w:r>
    </w:p>
    <w:p w14:paraId="7FF29BEA" w14:textId="2703D9C6" w:rsidR="00B0110D" w:rsidRDefault="00B0110D" w:rsidP="00B0110D">
      <w:pPr>
        <w:pStyle w:val="ListParagraph"/>
        <w:numPr>
          <w:ilvl w:val="0"/>
          <w:numId w:val="50"/>
        </w:numPr>
        <w:rPr>
          <w:b/>
          <w:bCs/>
          <w:sz w:val="22"/>
          <w:szCs w:val="22"/>
        </w:rPr>
      </w:pPr>
      <w:r w:rsidRPr="00D66B97">
        <w:rPr>
          <w:b/>
          <w:bCs/>
          <w:sz w:val="22"/>
          <w:szCs w:val="22"/>
        </w:rPr>
        <w:t>Derive the effective periodicity based on PRS processing time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effect,i</m:t>
            </m:r>
          </m:sub>
        </m:sSub>
      </m:oMath>
      <w:r w:rsidRPr="00D66B97">
        <w:rPr>
          <w:b/>
          <w:bCs/>
          <w:sz w:val="22"/>
          <w:szCs w:val="22"/>
        </w:rPr>
        <w:t>)</w:t>
      </w:r>
    </w:p>
    <w:p w14:paraId="59C64BA2" w14:textId="77777777" w:rsidR="00B0110D" w:rsidRPr="00D66B97" w:rsidRDefault="00B0110D" w:rsidP="00B0110D">
      <w:pPr>
        <w:pStyle w:val="ListParagraph"/>
        <w:ind w:left="928"/>
        <w:rPr>
          <w:b/>
          <w:bCs/>
          <w:sz w:val="22"/>
          <w:szCs w:val="22"/>
        </w:rPr>
      </w:pPr>
    </w:p>
    <w:p w14:paraId="4C5F6906" w14:textId="79FECFE1" w:rsidR="00B0110D" w:rsidRPr="00B2159B" w:rsidRDefault="00302423" w:rsidP="0045030A">
      <w:pPr>
        <w:rPr>
          <w:b/>
          <w:bCs/>
          <w:iCs/>
          <w:sz w:val="22"/>
          <w:szCs w:val="22"/>
        </w:rPr>
      </w:pPr>
      <w:r w:rsidRPr="00576DD5">
        <w:rPr>
          <w:b/>
          <w:bCs/>
          <w:sz w:val="22"/>
          <w:szCs w:val="22"/>
          <w:lang w:eastAsia="zh-CN"/>
        </w:rPr>
        <w:t xml:space="preserve">Proposal 5: </w:t>
      </w:r>
      <m:oMath>
        <m:sSub>
          <m:sSubPr>
            <m:ctrlPr>
              <w:rPr>
                <w:rFonts w:ascii="Cambria Math" w:hAnsi="Cambria Math"/>
                <w:b/>
                <w:bCs/>
                <w:sz w:val="22"/>
                <w:szCs w:val="22"/>
              </w:rPr>
            </m:ctrlPr>
          </m:sSubPr>
          <m:e>
            <m:r>
              <m:rPr>
                <m:sty m:val="bi"/>
              </m:rPr>
              <w:rPr>
                <w:rFonts w:ascii="Cambria Math" w:hAnsi="Cambria Math"/>
                <w:sz w:val="22"/>
                <w:szCs w:val="22"/>
              </w:rPr>
              <m:t>L</m:t>
            </m:r>
          </m:e>
          <m:sub>
            <m:r>
              <m:rPr>
                <m:sty m:val="bi"/>
              </m:rPr>
              <w:rPr>
                <w:rFonts w:ascii="Cambria Math" w:hAnsi="Cambria Math"/>
                <w:sz w:val="22"/>
                <w:szCs w:val="22"/>
              </w:rPr>
              <m:t>PRS</m:t>
            </m:r>
            <m:r>
              <m:rPr>
                <m:sty m:val="b"/>
              </m:rPr>
              <w:rPr>
                <w:rFonts w:ascii="Cambria Math" w:hAnsi="Cambria Math"/>
                <w:sz w:val="22"/>
                <w:szCs w:val="22"/>
              </w:rPr>
              <m:t>,</m:t>
            </m:r>
            <m:r>
              <m:rPr>
                <m:sty m:val="bi"/>
              </m:rPr>
              <w:rPr>
                <w:rFonts w:ascii="Cambria Math" w:hAnsi="Cambria Math"/>
                <w:sz w:val="22"/>
                <w:szCs w:val="22"/>
              </w:rPr>
              <m:t>i</m:t>
            </m:r>
          </m:sub>
        </m:sSub>
      </m:oMath>
      <w:r w:rsidRPr="00576DD5">
        <w:rPr>
          <w:b/>
          <w:bCs/>
          <w:sz w:val="22"/>
          <w:szCs w:val="22"/>
        </w:rPr>
        <w:t xml:space="preserve"> for PFL </w:t>
      </w:r>
      <w:r w:rsidRPr="00576DD5">
        <w:rPr>
          <w:rFonts w:ascii="Arial" w:hAnsi="Arial" w:cs="Arial"/>
          <w:b/>
          <w:bCs/>
          <w:i/>
          <w:iCs/>
          <w:sz w:val="22"/>
          <w:szCs w:val="22"/>
        </w:rPr>
        <w:t>i</w:t>
      </w:r>
      <w:r w:rsidRPr="00576DD5">
        <w:rPr>
          <w:b/>
          <w:bCs/>
          <w:sz w:val="22"/>
          <w:szCs w:val="22"/>
        </w:rPr>
        <w:t xml:space="preserve"> should be calculated by aggregating the duration of all the PRS resources that fall within MGs over a time period equal to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available_PRS,i</m:t>
            </m:r>
          </m:sub>
        </m:sSub>
      </m:oMath>
      <w:r w:rsidRPr="00576DD5">
        <w:rPr>
          <w:b/>
          <w:bCs/>
          <w:sz w:val="22"/>
          <w:szCs w:val="22"/>
        </w:rPr>
        <w:t xml:space="preserve">, i.e. the least common multiple of </w:t>
      </w:r>
      <m:oMath>
        <m:sSub>
          <m:sSubPr>
            <m:ctrlPr>
              <w:rPr>
                <w:rFonts w:ascii="Cambria Math" w:hAnsi="Cambria Math"/>
                <w:b/>
                <w:bCs/>
                <w:i/>
                <w:iCs/>
                <w:sz w:val="22"/>
                <w:szCs w:val="22"/>
              </w:rPr>
            </m:ctrlPr>
          </m:sSubPr>
          <m:e>
            <m:r>
              <m:rPr>
                <m:sty m:val="bi"/>
              </m:rPr>
              <w:rPr>
                <w:rFonts w:ascii="Cambria Math" w:hAnsi="Cambria Math"/>
                <w:sz w:val="22"/>
                <w:szCs w:val="22"/>
              </w:rPr>
              <m:t>MGRP</m:t>
            </m:r>
          </m:e>
          <m:sub>
            <m:r>
              <m:rPr>
                <m:sty m:val="b"/>
              </m:rPr>
              <w:rPr>
                <w:rFonts w:ascii="Cambria Math" w:hAnsi="Cambria Math"/>
                <w:sz w:val="22"/>
                <w:szCs w:val="22"/>
              </w:rPr>
              <m:t>i</m:t>
            </m:r>
          </m:sub>
        </m:sSub>
      </m:oMath>
      <w:r w:rsidRPr="00576DD5">
        <w:rPr>
          <w:b/>
          <w:bCs/>
          <w:sz w:val="22"/>
          <w:szCs w:val="22"/>
        </w:rPr>
        <w:t xml:space="preserve"> and </w:t>
      </w:r>
      <m:oMath>
        <m:sSub>
          <m:sSubPr>
            <m:ctrlPr>
              <w:rPr>
                <w:rFonts w:ascii="Cambria Math" w:hAnsi="Cambria Math"/>
                <w:b/>
                <w:bCs/>
                <w:i/>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PRS,i</m:t>
            </m:r>
          </m:sub>
        </m:sSub>
      </m:oMath>
      <w:r w:rsidRPr="00576DD5">
        <w:rPr>
          <w:b/>
          <w:bCs/>
          <w:iCs/>
          <w:sz w:val="22"/>
          <w:szCs w:val="22"/>
        </w:rPr>
        <w:t>.</w:t>
      </w:r>
    </w:p>
    <w:p w14:paraId="35EBD5A7" w14:textId="77777777" w:rsidR="00B2159B" w:rsidRDefault="00B2159B" w:rsidP="00B2159B">
      <w:pPr>
        <w:pStyle w:val="ListParagraph"/>
        <w:ind w:left="0"/>
        <w:rPr>
          <w:b/>
          <w:bCs/>
          <w:sz w:val="22"/>
          <w:szCs w:val="22"/>
          <w:lang w:eastAsia="zh-CN"/>
        </w:rPr>
      </w:pPr>
      <w:r>
        <w:rPr>
          <w:b/>
          <w:bCs/>
          <w:sz w:val="22"/>
          <w:szCs w:val="22"/>
          <w:lang w:eastAsia="zh-CN"/>
        </w:rPr>
        <w:t>(continued)</w:t>
      </w:r>
    </w:p>
    <w:p w14:paraId="41E9804D" w14:textId="77777777" w:rsidR="00B2159B" w:rsidRDefault="00B2159B" w:rsidP="0045030A">
      <w:pPr>
        <w:rPr>
          <w:b/>
          <w:bCs/>
          <w:sz w:val="22"/>
          <w:szCs w:val="22"/>
        </w:rPr>
      </w:pPr>
    </w:p>
    <w:p w14:paraId="70A36BC2" w14:textId="3F79E240" w:rsidR="0045030A" w:rsidRDefault="0045030A" w:rsidP="0045030A">
      <w:pPr>
        <w:rPr>
          <w:b/>
          <w:bCs/>
          <w:sz w:val="22"/>
          <w:szCs w:val="22"/>
          <w:lang w:eastAsia="zh-CN"/>
        </w:rPr>
      </w:pPr>
      <w:r w:rsidRPr="001C4C58">
        <w:rPr>
          <w:b/>
          <w:bCs/>
          <w:sz w:val="22"/>
          <w:szCs w:val="22"/>
        </w:rPr>
        <w:lastRenderedPageBreak/>
        <w:t>Proposal</w:t>
      </w:r>
      <w:r>
        <w:rPr>
          <w:b/>
          <w:bCs/>
          <w:sz w:val="22"/>
          <w:szCs w:val="22"/>
        </w:rPr>
        <w:t xml:space="preserve"> 6</w:t>
      </w:r>
      <w:r w:rsidRPr="001C4C58">
        <w:rPr>
          <w:b/>
          <w:bCs/>
          <w:sz w:val="22"/>
          <w:szCs w:val="22"/>
        </w:rPr>
        <w:t xml:space="preserve">: </w:t>
      </w:r>
      <w:r>
        <w:rPr>
          <w:b/>
          <w:bCs/>
          <w:sz w:val="22"/>
          <w:szCs w:val="22"/>
          <w:lang w:eastAsia="zh-CN"/>
        </w:rPr>
        <w:t>R</w:t>
      </w:r>
      <w:r w:rsidRPr="001C4C58">
        <w:rPr>
          <w:b/>
          <w:bCs/>
          <w:sz w:val="22"/>
          <w:szCs w:val="22"/>
          <w:lang w:eastAsia="zh-CN"/>
        </w:rPr>
        <w:t xml:space="preserve">edefine </w:t>
      </w:r>
      <m:oMath>
        <m:sSub>
          <m:sSubPr>
            <m:ctrlPr>
              <w:rPr>
                <w:rFonts w:ascii="Cambria Math" w:hAnsi="Cambria Math"/>
                <w:b/>
                <w:bCs/>
                <w:i/>
                <w:iCs/>
                <w:sz w:val="22"/>
                <w:szCs w:val="22"/>
                <w:lang w:eastAsia="zh-CN"/>
              </w:rPr>
            </m:ctrlPr>
          </m:sSubPr>
          <m:e>
            <m:r>
              <m:rPr>
                <m:nor/>
              </m:rPr>
              <w:rPr>
                <w:b/>
                <w:bCs/>
                <w:i/>
                <w:iCs/>
                <w:sz w:val="22"/>
                <w:szCs w:val="22"/>
                <w:lang w:eastAsia="zh-CN"/>
              </w:rPr>
              <m:t>T</m:t>
            </m:r>
          </m:e>
          <m:sub>
            <m:r>
              <m:rPr>
                <m:nor/>
              </m:rPr>
              <w:rPr>
                <w:b/>
                <w:bCs/>
                <w:i/>
                <w:iCs/>
                <w:sz w:val="22"/>
                <w:szCs w:val="22"/>
                <w:lang w:eastAsia="zh-CN"/>
              </w:rPr>
              <m:t>last</m:t>
            </m:r>
          </m:sub>
        </m:sSub>
      </m:oMath>
      <w:r w:rsidRPr="001C4C58">
        <w:rPr>
          <w:b/>
          <w:bCs/>
          <w:sz w:val="22"/>
          <w:szCs w:val="22"/>
          <w:lang w:eastAsia="zh-CN"/>
        </w:rPr>
        <w:t xml:space="preserve">  as </w:t>
      </w:r>
      <m:oMath>
        <m:sSub>
          <m:sSubPr>
            <m:ctrlPr>
              <w:rPr>
                <w:rFonts w:ascii="Cambria Math" w:hAnsi="Cambria Math"/>
                <w:b/>
                <w:bCs/>
                <w:i/>
                <w:iCs/>
                <w:sz w:val="22"/>
                <w:szCs w:val="22"/>
                <w:lang w:eastAsia="zh-CN"/>
              </w:rPr>
            </m:ctrlPr>
          </m:sSubPr>
          <m:e>
            <m:r>
              <m:rPr>
                <m:nor/>
              </m:rPr>
              <w:rPr>
                <w:b/>
                <w:bCs/>
                <w:i/>
                <w:iCs/>
                <w:sz w:val="22"/>
                <w:szCs w:val="22"/>
                <w:lang w:eastAsia="zh-CN"/>
              </w:rPr>
              <m:t>T</m:t>
            </m:r>
          </m:e>
          <m:sub>
            <m:r>
              <m:rPr>
                <m:nor/>
              </m:rPr>
              <w:rPr>
                <w:b/>
                <w:bCs/>
                <w:i/>
                <w:iCs/>
                <w:sz w:val="22"/>
                <w:szCs w:val="22"/>
                <w:lang w:eastAsia="zh-CN"/>
              </w:rPr>
              <m:t>last</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nor/>
              </m:rPr>
              <w:rPr>
                <w:b/>
                <w:bCs/>
                <w:i/>
                <w:iCs/>
                <w:sz w:val="22"/>
                <w:szCs w:val="22"/>
                <w:lang w:eastAsia="zh-CN"/>
              </w:rPr>
              <m:t>i</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i/>
                <w:iCs/>
                <w:sz w:val="22"/>
                <w:szCs w:val="22"/>
                <w:lang w:eastAsia="zh-CN"/>
              </w:rPr>
              <m:t>,i</m:t>
            </m:r>
          </m:sub>
        </m:sSub>
      </m:oMath>
      <w:r w:rsidRPr="001C4C58">
        <w:rPr>
          <w:b/>
          <w:bCs/>
          <w:i/>
          <w:iCs/>
          <w:sz w:val="22"/>
          <w:szCs w:val="22"/>
          <w:lang w:eastAsia="zh-CN"/>
        </w:rPr>
        <w:t xml:space="preserve"> </w:t>
      </w:r>
      <w:r w:rsidRPr="001C4C58">
        <w:rPr>
          <w:b/>
          <w:bCs/>
          <w:sz w:val="22"/>
          <w:szCs w:val="22"/>
          <w:lang w:eastAsia="zh-CN"/>
        </w:rPr>
        <w:t xml:space="preserve"> (currently </w:t>
      </w:r>
      <m:oMath>
        <m:sSub>
          <m:sSubPr>
            <m:ctrlPr>
              <w:rPr>
                <w:rFonts w:ascii="Cambria Math" w:hAnsi="Cambria Math"/>
                <w:b/>
                <w:bCs/>
                <w:i/>
                <w:iCs/>
                <w:sz w:val="22"/>
                <w:szCs w:val="22"/>
                <w:lang w:eastAsia="zh-CN"/>
              </w:rPr>
            </m:ctrlPr>
          </m:sSubPr>
          <m:e>
            <m:r>
              <m:rPr>
                <m:nor/>
              </m:rPr>
              <w:rPr>
                <w:b/>
                <w:bCs/>
                <w:i/>
                <w:iCs/>
                <w:sz w:val="22"/>
                <w:szCs w:val="22"/>
                <w:lang w:eastAsia="zh-CN"/>
              </w:rPr>
              <m:t>T</m:t>
            </m:r>
          </m:e>
          <m:sub>
            <m:r>
              <m:rPr>
                <m:nor/>
              </m:rPr>
              <w:rPr>
                <w:b/>
                <w:bCs/>
                <w:i/>
                <w:iCs/>
                <w:sz w:val="22"/>
                <w:szCs w:val="22"/>
                <w:lang w:eastAsia="zh-CN"/>
              </w:rPr>
              <m:t>last</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nor/>
              </m:rPr>
              <w:rPr>
                <w:b/>
                <w:bCs/>
                <w:i/>
                <w:iCs/>
                <w:sz w:val="22"/>
                <w:szCs w:val="22"/>
                <w:lang w:eastAsia="zh-CN"/>
              </w:rPr>
              <m:t>i</m:t>
            </m:r>
          </m:sub>
        </m:sSub>
      </m:oMath>
      <w:r w:rsidRPr="001C4C58">
        <w:rPr>
          <w:b/>
          <w:bCs/>
          <w:i/>
          <w:iCs/>
          <w:sz w:val="22"/>
          <w:szCs w:val="22"/>
          <w:lang w:eastAsia="zh-CN"/>
        </w:rPr>
        <w:t xml:space="preserve"> +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PRS</m:t>
            </m:r>
            <m:r>
              <m:rPr>
                <m:nor/>
              </m:rPr>
              <w:rPr>
                <w:b/>
                <w:bCs/>
                <w:i/>
                <w:iCs/>
                <w:sz w:val="22"/>
                <w:szCs w:val="22"/>
                <w:lang w:eastAsia="zh-CN"/>
              </w:rPr>
              <m:t>,i</m:t>
            </m:r>
          </m:sub>
        </m:sSub>
      </m:oMath>
      <w:r w:rsidRPr="001C4C58">
        <w:rPr>
          <w:b/>
          <w:bCs/>
          <w:sz w:val="22"/>
          <w:szCs w:val="22"/>
          <w:lang w:eastAsia="zh-CN"/>
        </w:rPr>
        <w:t>)</w:t>
      </w:r>
    </w:p>
    <w:p w14:paraId="46D97879" w14:textId="77777777" w:rsidR="000E45C5" w:rsidRPr="006368FC" w:rsidRDefault="000E45C5" w:rsidP="000E45C5">
      <w:pPr>
        <w:rPr>
          <w:b/>
          <w:bCs/>
          <w:iCs/>
          <w:sz w:val="22"/>
          <w:szCs w:val="22"/>
        </w:rPr>
      </w:pPr>
      <w:r w:rsidRPr="00AB258C">
        <w:rPr>
          <w:b/>
          <w:bCs/>
          <w:iCs/>
          <w:sz w:val="22"/>
          <w:szCs w:val="22"/>
        </w:rPr>
        <w:t>Proposal</w:t>
      </w:r>
      <w:r>
        <w:rPr>
          <w:b/>
          <w:bCs/>
          <w:iCs/>
          <w:sz w:val="22"/>
          <w:szCs w:val="22"/>
        </w:rPr>
        <w:t xml:space="preserve"> 7</w:t>
      </w:r>
      <w:r w:rsidRPr="00AB258C">
        <w:rPr>
          <w:b/>
          <w:bCs/>
          <w:iCs/>
          <w:sz w:val="22"/>
          <w:szCs w:val="22"/>
        </w:rPr>
        <w:t>: Retain the current way the measurement period is captured in the specification (option 1A) and possibly add a note to clarify that no per-PFL requirements are expected to be enforced in scenarios with multiple PFLs.</w:t>
      </w:r>
    </w:p>
    <w:p w14:paraId="5ADB5840" w14:textId="77777777" w:rsidR="00465B49" w:rsidRDefault="00465B49" w:rsidP="00465B49">
      <w:pPr>
        <w:rPr>
          <w:rFonts w:eastAsiaTheme="minorEastAsia"/>
          <w:b/>
          <w:bCs/>
          <w:sz w:val="22"/>
          <w:szCs w:val="22"/>
        </w:rPr>
      </w:pPr>
      <w:r w:rsidRPr="00F63C8F">
        <w:rPr>
          <w:b/>
          <w:bCs/>
          <w:sz w:val="22"/>
          <w:szCs w:val="22"/>
          <w:lang w:val="en-US" w:eastAsia="zh-CN"/>
        </w:rPr>
        <w:t>Proposal</w:t>
      </w:r>
      <w:r>
        <w:rPr>
          <w:b/>
          <w:bCs/>
          <w:sz w:val="22"/>
          <w:szCs w:val="22"/>
          <w:lang w:val="en-US" w:eastAsia="zh-CN"/>
        </w:rPr>
        <w:t xml:space="preserve"> 8</w:t>
      </w:r>
      <w:r w:rsidRPr="00595E29">
        <w:rPr>
          <w:b/>
          <w:bCs/>
          <w:sz w:val="22"/>
          <w:szCs w:val="22"/>
          <w:lang w:val="en-US" w:eastAsia="zh-CN"/>
        </w:rPr>
        <w:t xml:space="preserve">: </w:t>
      </w:r>
      <w:r w:rsidRPr="00595E29">
        <w:rPr>
          <w:rFonts w:eastAsiaTheme="minorEastAsia"/>
          <w:b/>
          <w:bCs/>
          <w:sz w:val="22"/>
          <w:szCs w:val="22"/>
        </w:rPr>
        <w:t>Requirement of non-overlapping case should be the same as for overlapping case, i.e. sum approach.</w:t>
      </w:r>
    </w:p>
    <w:p w14:paraId="0CDA93A8" w14:textId="77777777" w:rsidR="00104F4C" w:rsidRPr="00BB0FDF" w:rsidRDefault="00104F4C" w:rsidP="00104F4C">
      <w:pPr>
        <w:pStyle w:val="ListParagraph"/>
        <w:ind w:left="0"/>
        <w:rPr>
          <w:b/>
          <w:bCs/>
          <w:sz w:val="22"/>
          <w:szCs w:val="22"/>
          <w:lang w:eastAsia="zh-CN"/>
        </w:rPr>
      </w:pPr>
      <w:r w:rsidRPr="00BB0FDF">
        <w:rPr>
          <w:b/>
          <w:bCs/>
          <w:sz w:val="22"/>
          <w:szCs w:val="22"/>
          <w:lang w:eastAsia="zh-CN"/>
        </w:rPr>
        <w:t>Proposal 9: Measurement periods for different positioning methods are independent.</w:t>
      </w:r>
    </w:p>
    <w:p w14:paraId="385F5405" w14:textId="77777777" w:rsidR="00104F4C" w:rsidRPr="00BB0FDF" w:rsidRDefault="00104F4C" w:rsidP="00104F4C">
      <w:pPr>
        <w:pStyle w:val="ListParagraph"/>
        <w:ind w:left="0"/>
        <w:rPr>
          <w:b/>
          <w:bCs/>
          <w:sz w:val="22"/>
          <w:szCs w:val="22"/>
          <w:lang w:eastAsia="zh-CN"/>
        </w:rPr>
      </w:pPr>
    </w:p>
    <w:p w14:paraId="3C27224D" w14:textId="79F33213" w:rsidR="00104F4C" w:rsidRDefault="00104F4C" w:rsidP="00104F4C">
      <w:pPr>
        <w:pStyle w:val="ListParagraph"/>
        <w:ind w:left="0"/>
        <w:rPr>
          <w:b/>
          <w:bCs/>
          <w:sz w:val="22"/>
          <w:szCs w:val="22"/>
          <w:lang w:eastAsia="zh-CN"/>
        </w:rPr>
      </w:pPr>
      <w:r w:rsidRPr="00BB0FDF">
        <w:rPr>
          <w:b/>
          <w:bCs/>
          <w:sz w:val="22"/>
          <w:szCs w:val="22"/>
          <w:lang w:eastAsia="zh-CN"/>
        </w:rPr>
        <w:t>Proposal 10: The RSTD measurement period is independent of whether or not PRS-RSRP is reported for DL-TDOA.</w:t>
      </w:r>
    </w:p>
    <w:p w14:paraId="01D4E98F" w14:textId="39A856BA" w:rsidR="00BB0FDF" w:rsidRDefault="00BB0FDF" w:rsidP="00104F4C">
      <w:pPr>
        <w:pStyle w:val="ListParagraph"/>
        <w:ind w:left="0"/>
        <w:rPr>
          <w:b/>
          <w:bCs/>
          <w:sz w:val="22"/>
          <w:szCs w:val="22"/>
          <w:lang w:eastAsia="zh-CN"/>
        </w:rPr>
      </w:pPr>
    </w:p>
    <w:p w14:paraId="6F7C939E" w14:textId="77777777" w:rsidR="00862254" w:rsidRPr="00265842" w:rsidRDefault="00862254" w:rsidP="00862254">
      <w:pPr>
        <w:rPr>
          <w:b/>
          <w:bCs/>
          <w:sz w:val="22"/>
          <w:szCs w:val="22"/>
          <w:lang w:val="en-US"/>
        </w:rPr>
      </w:pPr>
      <w:r w:rsidRPr="00265842">
        <w:rPr>
          <w:b/>
          <w:bCs/>
          <w:sz w:val="22"/>
          <w:szCs w:val="22"/>
          <w:lang w:val="en-US"/>
        </w:rPr>
        <w:t>Proposal</w:t>
      </w:r>
      <w:r>
        <w:rPr>
          <w:b/>
          <w:bCs/>
          <w:sz w:val="22"/>
          <w:szCs w:val="22"/>
          <w:lang w:val="en-US"/>
        </w:rPr>
        <w:t xml:space="preserve"> 11</w:t>
      </w:r>
      <w:r w:rsidRPr="00265842">
        <w:rPr>
          <w:b/>
          <w:bCs/>
          <w:sz w:val="22"/>
          <w:szCs w:val="22"/>
          <w:lang w:val="en-US"/>
        </w:rPr>
        <w:t>: Add the following text to TS 38.133 sections 9.9.2.5, 9.9.3.5 and 9.9.4.5: “</w:t>
      </w:r>
      <w:r w:rsidRPr="00265842">
        <w:rPr>
          <w:b/>
          <w:bCs/>
          <w:sz w:val="22"/>
          <w:szCs w:val="22"/>
        </w:rPr>
        <w:t>If during the measurement period of one or more positioning frequency layers, the MG pattern is reconfigured (at most once for each positioning frequency layer) to enable UE to measure DL PRS resources, the measurement period can be longer.”</w:t>
      </w:r>
    </w:p>
    <w:p w14:paraId="1938101C" w14:textId="77777777" w:rsidR="00862254" w:rsidRDefault="00862254" w:rsidP="00862254">
      <w:pPr>
        <w:rPr>
          <w:b/>
          <w:bCs/>
          <w:sz w:val="22"/>
          <w:szCs w:val="22"/>
        </w:rPr>
      </w:pPr>
      <w:r w:rsidRPr="00265842">
        <w:rPr>
          <w:b/>
          <w:bCs/>
          <w:sz w:val="22"/>
          <w:szCs w:val="22"/>
        </w:rPr>
        <w:t>Proposal</w:t>
      </w:r>
      <w:r>
        <w:rPr>
          <w:b/>
          <w:bCs/>
          <w:sz w:val="22"/>
          <w:szCs w:val="22"/>
        </w:rPr>
        <w:t xml:space="preserve"> 12</w:t>
      </w:r>
      <w:r w:rsidRPr="00265842">
        <w:rPr>
          <w:b/>
          <w:bCs/>
          <w:sz w:val="22"/>
          <w:szCs w:val="22"/>
        </w:rPr>
        <w:t xml:space="preserve">: </w:t>
      </w:r>
      <w:r>
        <w:rPr>
          <w:b/>
          <w:bCs/>
          <w:sz w:val="22"/>
          <w:szCs w:val="22"/>
        </w:rPr>
        <w:t>FFS</w:t>
      </w:r>
      <w:r w:rsidRPr="00265842">
        <w:rPr>
          <w:b/>
          <w:bCs/>
          <w:sz w:val="22"/>
          <w:szCs w:val="22"/>
        </w:rPr>
        <w:t xml:space="preserve"> whether to specify precisely how much to extend the measurement period when MG</w:t>
      </w:r>
      <w:r>
        <w:rPr>
          <w:b/>
          <w:bCs/>
          <w:sz w:val="22"/>
          <w:szCs w:val="22"/>
        </w:rPr>
        <w:t>s</w:t>
      </w:r>
      <w:r w:rsidRPr="00265842">
        <w:rPr>
          <w:b/>
          <w:bCs/>
          <w:sz w:val="22"/>
          <w:szCs w:val="22"/>
        </w:rPr>
        <w:t xml:space="preserve"> are reconfigured during the measurement period.</w:t>
      </w:r>
    </w:p>
    <w:p w14:paraId="3EBCCD17" w14:textId="1EC9413D" w:rsidR="006C22AA" w:rsidRDefault="00862254" w:rsidP="00BB0FDF">
      <w:pPr>
        <w:spacing w:after="0"/>
        <w:rPr>
          <w:b/>
          <w:bCs/>
          <w:sz w:val="22"/>
          <w:szCs w:val="22"/>
        </w:rPr>
      </w:pPr>
      <w:r>
        <w:rPr>
          <w:b/>
          <w:bCs/>
          <w:sz w:val="22"/>
          <w:szCs w:val="22"/>
        </w:rPr>
        <w:t>Proposal 13: FFS applicability of measurement requirements if the network reconfigures MGs during the measurement period without the UE requesting it.</w:t>
      </w:r>
    </w:p>
    <w:p w14:paraId="29D89216" w14:textId="77777777" w:rsidR="00BB0FDF" w:rsidRPr="00BB0FDF" w:rsidRDefault="00BB0FDF" w:rsidP="00BB0FDF">
      <w:pPr>
        <w:spacing w:after="0"/>
        <w:rPr>
          <w:b/>
          <w:bCs/>
          <w:sz w:val="22"/>
          <w:szCs w:val="22"/>
        </w:rPr>
      </w:pPr>
    </w:p>
    <w:p w14:paraId="17F13E41" w14:textId="14903FFE" w:rsidR="002C5A28" w:rsidRPr="00512B5F" w:rsidRDefault="002C5A28" w:rsidP="006C22AA">
      <w:pPr>
        <w:rPr>
          <w:rFonts w:eastAsia="Times New Roman"/>
          <w:b/>
          <w:bCs/>
          <w:sz w:val="22"/>
          <w:szCs w:val="22"/>
          <w:lang w:val="en-US"/>
        </w:rPr>
      </w:pPr>
      <w:r w:rsidRPr="002901F2">
        <w:rPr>
          <w:b/>
          <w:bCs/>
          <w:sz w:val="22"/>
          <w:szCs w:val="22"/>
          <w:lang w:val="en-US"/>
        </w:rPr>
        <w:t>Proposal</w:t>
      </w:r>
      <w:r>
        <w:rPr>
          <w:b/>
          <w:bCs/>
          <w:sz w:val="22"/>
          <w:szCs w:val="22"/>
          <w:lang w:val="en-US"/>
        </w:rPr>
        <w:t xml:space="preserve"> 14</w:t>
      </w:r>
      <w:r w:rsidRPr="002901F2">
        <w:rPr>
          <w:b/>
          <w:bCs/>
          <w:sz w:val="22"/>
          <w:szCs w:val="22"/>
          <w:lang w:val="en-US"/>
        </w:rPr>
        <w:t>:</w:t>
      </w:r>
      <w:r w:rsidRPr="00F71695">
        <w:rPr>
          <w:b/>
          <w:bCs/>
          <w:lang w:val="en-US"/>
        </w:rPr>
        <w:t xml:space="preserve"> </w:t>
      </w:r>
      <w:r w:rsidRPr="00F71695">
        <w:rPr>
          <w:rFonts w:eastAsia="Times New Roman"/>
          <w:b/>
          <w:bCs/>
          <w:sz w:val="22"/>
          <w:szCs w:val="22"/>
          <w:lang w:val="en-US"/>
        </w:rPr>
        <w:t>The RSTD measurement requirements when HO occurs during the measurement are already clearly specified in 38.133 clause 9.9.2.5</w:t>
      </w:r>
      <w:r>
        <w:rPr>
          <w:rFonts w:eastAsia="Times New Roman"/>
          <w:b/>
          <w:bCs/>
          <w:sz w:val="22"/>
          <w:szCs w:val="22"/>
          <w:lang w:val="en-US"/>
        </w:rPr>
        <w:t>.</w:t>
      </w:r>
    </w:p>
    <w:p w14:paraId="0C633F9D" w14:textId="2FAFCE22" w:rsidR="00797CE5" w:rsidRDefault="00797CE5" w:rsidP="006050F7">
      <w:pPr>
        <w:pStyle w:val="Heading1"/>
        <w:numPr>
          <w:ilvl w:val="0"/>
          <w:numId w:val="0"/>
        </w:numPr>
        <w:rPr>
          <w:lang w:val="en-US"/>
        </w:rPr>
      </w:pPr>
      <w:r>
        <w:rPr>
          <w:lang w:val="en-US"/>
        </w:rPr>
        <w:t>References</w:t>
      </w:r>
    </w:p>
    <w:p w14:paraId="0683BDEE" w14:textId="0AD620DB" w:rsidR="0045046B" w:rsidRPr="00094662" w:rsidRDefault="0045046B" w:rsidP="0045046B">
      <w:pPr>
        <w:rPr>
          <w:sz w:val="22"/>
          <w:szCs w:val="22"/>
          <w:lang w:val="en-US"/>
        </w:rPr>
      </w:pPr>
      <w:r w:rsidRPr="00094662">
        <w:rPr>
          <w:sz w:val="22"/>
          <w:szCs w:val="22"/>
          <w:lang w:val="en-US"/>
        </w:rPr>
        <w:t>[1]</w:t>
      </w:r>
      <w:r w:rsidR="0065354F" w:rsidRPr="00094662">
        <w:rPr>
          <w:sz w:val="22"/>
          <w:szCs w:val="22"/>
          <w:lang w:val="en-US"/>
        </w:rPr>
        <w:t xml:space="preserve"> R4-</w:t>
      </w:r>
      <w:r w:rsidR="007865EC" w:rsidRPr="00094662">
        <w:rPr>
          <w:sz w:val="22"/>
          <w:szCs w:val="22"/>
          <w:lang w:val="en-US"/>
        </w:rPr>
        <w:t>2</w:t>
      </w:r>
      <w:r w:rsidR="006C1FC3" w:rsidRPr="00094662">
        <w:rPr>
          <w:sz w:val="22"/>
          <w:szCs w:val="22"/>
          <w:lang w:val="en-US"/>
        </w:rPr>
        <w:t>1</w:t>
      </w:r>
      <w:r w:rsidR="00D13E10">
        <w:rPr>
          <w:sz w:val="22"/>
          <w:szCs w:val="22"/>
          <w:lang w:val="en-US"/>
        </w:rPr>
        <w:t>04076</w:t>
      </w:r>
      <w:r w:rsidR="00094662">
        <w:rPr>
          <w:sz w:val="22"/>
          <w:szCs w:val="22"/>
          <w:lang w:val="en-US"/>
        </w:rPr>
        <w:t>,</w:t>
      </w:r>
      <w:r w:rsidR="002862BF" w:rsidRPr="00094662">
        <w:rPr>
          <w:sz w:val="22"/>
          <w:szCs w:val="22"/>
          <w:lang w:val="en-US"/>
        </w:rPr>
        <w:t xml:space="preserve"> </w:t>
      </w:r>
      <w:r w:rsidR="002862BF" w:rsidRPr="00094662">
        <w:rPr>
          <w:sz w:val="22"/>
          <w:szCs w:val="22"/>
          <w:u w:val="single"/>
          <w:lang w:val="en-US"/>
        </w:rPr>
        <w:t>WF</w:t>
      </w:r>
      <w:r w:rsidR="0004219A" w:rsidRPr="00094662">
        <w:rPr>
          <w:sz w:val="22"/>
          <w:szCs w:val="22"/>
          <w:u w:val="single"/>
          <w:lang w:val="en-US"/>
        </w:rPr>
        <w:t xml:space="preserve"> on UE PRS measurement requirements</w:t>
      </w:r>
    </w:p>
    <w:p w14:paraId="063D7C9D" w14:textId="7483DF7A" w:rsidR="004F5F7F" w:rsidRDefault="00382298" w:rsidP="00072B4F">
      <w:pPr>
        <w:rPr>
          <w:sz w:val="22"/>
          <w:szCs w:val="22"/>
          <w:u w:val="single"/>
          <w:lang w:val="en-US"/>
        </w:rPr>
      </w:pPr>
      <w:r w:rsidRPr="00094662">
        <w:rPr>
          <w:sz w:val="22"/>
          <w:szCs w:val="22"/>
          <w:lang w:val="en-US"/>
        </w:rPr>
        <w:t>[2]</w:t>
      </w:r>
      <w:r w:rsidR="00F664E2">
        <w:rPr>
          <w:sz w:val="22"/>
          <w:szCs w:val="22"/>
          <w:lang w:val="en-US"/>
        </w:rPr>
        <w:t xml:space="preserve"> R4-2102290</w:t>
      </w:r>
      <w:r w:rsidR="00246137">
        <w:rPr>
          <w:sz w:val="22"/>
          <w:szCs w:val="22"/>
          <w:lang w:val="en-US"/>
        </w:rPr>
        <w:t xml:space="preserve">, </w:t>
      </w:r>
      <w:r w:rsidR="00246137" w:rsidRPr="00246137">
        <w:rPr>
          <w:sz w:val="22"/>
          <w:szCs w:val="22"/>
          <w:u w:val="single"/>
          <w:lang w:val="en-US"/>
        </w:rPr>
        <w:t>On PRS-RSTD measurement requirements</w:t>
      </w:r>
    </w:p>
    <w:p w14:paraId="02214036" w14:textId="50A2F8F6" w:rsidR="00FB0D53" w:rsidRDefault="00FB0D53" w:rsidP="00072B4F">
      <w:pPr>
        <w:rPr>
          <w:rFonts w:eastAsiaTheme="minorEastAsia"/>
          <w:color w:val="000000"/>
          <w:sz w:val="22"/>
          <w:u w:val="single"/>
          <w:lang w:eastAsia="zh-CN"/>
        </w:rPr>
      </w:pPr>
      <w:r w:rsidRPr="00086D3B">
        <w:rPr>
          <w:sz w:val="22"/>
          <w:szCs w:val="22"/>
          <w:lang w:val="en-US"/>
        </w:rPr>
        <w:t>[3] R4-</w:t>
      </w:r>
      <w:r w:rsidR="00086D3B" w:rsidRPr="00086D3B">
        <w:rPr>
          <w:sz w:val="22"/>
          <w:szCs w:val="22"/>
          <w:lang w:val="en-US"/>
        </w:rPr>
        <w:t xml:space="preserve">2103695, </w:t>
      </w:r>
      <w:r w:rsidR="0055317A" w:rsidRPr="0055317A">
        <w:rPr>
          <w:rFonts w:eastAsiaTheme="minorEastAsia"/>
          <w:color w:val="000000"/>
          <w:sz w:val="22"/>
          <w:u w:val="single"/>
          <w:lang w:eastAsia="zh-CN"/>
        </w:rPr>
        <w:t>Email discussion summary for [98e][213] NR_pos_RRM_1</w:t>
      </w:r>
    </w:p>
    <w:p w14:paraId="1735E803" w14:textId="79A671EC" w:rsidR="006F38DE" w:rsidRDefault="00C83769" w:rsidP="00072B4F">
      <w:pPr>
        <w:rPr>
          <w:rFonts w:eastAsiaTheme="minorEastAsia"/>
          <w:color w:val="000000"/>
          <w:sz w:val="22"/>
          <w:u w:val="single"/>
          <w:lang w:eastAsia="zh-CN"/>
        </w:rPr>
      </w:pPr>
      <w:r w:rsidRPr="00C83769">
        <w:rPr>
          <w:rFonts w:eastAsiaTheme="minorEastAsia"/>
          <w:color w:val="000000"/>
          <w:sz w:val="22"/>
          <w:lang w:eastAsia="zh-CN"/>
        </w:rPr>
        <w:t xml:space="preserve">[4] R4-2012283, </w:t>
      </w:r>
      <w:r>
        <w:rPr>
          <w:rFonts w:eastAsiaTheme="minorEastAsia"/>
          <w:color w:val="000000"/>
          <w:sz w:val="22"/>
          <w:u w:val="single"/>
          <w:lang w:eastAsia="zh-CN"/>
        </w:rPr>
        <w:t>WF on requirements for RSTD and UE Rx-Tx time difference measurements</w:t>
      </w:r>
    </w:p>
    <w:p w14:paraId="016D6A91" w14:textId="1F52FC3B" w:rsidR="00343CAC" w:rsidRPr="00EF1936" w:rsidRDefault="00343CAC" w:rsidP="00072B4F">
      <w:pPr>
        <w:rPr>
          <w:sz w:val="22"/>
          <w:szCs w:val="22"/>
          <w:lang w:val="en-US"/>
        </w:rPr>
      </w:pPr>
      <w:r w:rsidRPr="00EF1936">
        <w:rPr>
          <w:rFonts w:eastAsiaTheme="minorEastAsia"/>
          <w:color w:val="000000"/>
          <w:sz w:val="22"/>
          <w:lang w:eastAsia="zh-CN"/>
        </w:rPr>
        <w:t>[5] R4-</w:t>
      </w:r>
      <w:r w:rsidR="00EF1936" w:rsidRPr="00EF1936">
        <w:rPr>
          <w:rFonts w:eastAsiaTheme="minorEastAsia"/>
          <w:color w:val="000000"/>
          <w:sz w:val="22"/>
          <w:lang w:eastAsia="zh-CN"/>
        </w:rPr>
        <w:t>2101529</w:t>
      </w:r>
      <w:r w:rsidR="00EF1936">
        <w:rPr>
          <w:rFonts w:eastAsiaTheme="minorEastAsia"/>
          <w:color w:val="000000"/>
          <w:sz w:val="22"/>
          <w:lang w:eastAsia="zh-CN"/>
        </w:rPr>
        <w:t xml:space="preserve">, </w:t>
      </w:r>
      <w:r w:rsidR="00004D3E" w:rsidRPr="00AC16DD">
        <w:rPr>
          <w:rFonts w:eastAsiaTheme="minorEastAsia"/>
          <w:color w:val="000000"/>
          <w:sz w:val="22"/>
          <w:u w:val="single"/>
          <w:lang w:eastAsia="zh-CN"/>
        </w:rPr>
        <w:t xml:space="preserve">Discussion on remaining issues </w:t>
      </w:r>
      <w:r w:rsidR="00AC16DD" w:rsidRPr="00AC16DD">
        <w:rPr>
          <w:rFonts w:eastAsiaTheme="minorEastAsia"/>
          <w:color w:val="000000"/>
          <w:sz w:val="22"/>
          <w:u w:val="single"/>
          <w:lang w:eastAsia="zh-CN"/>
        </w:rPr>
        <w:t>for general PRS measurements</w:t>
      </w:r>
    </w:p>
    <w:p w14:paraId="40D55A1A" w14:textId="1CBCCF1E" w:rsidR="009156AE" w:rsidRDefault="009156AE" w:rsidP="00797CE5">
      <w:pPr>
        <w:rPr>
          <w:lang w:val="en-US"/>
        </w:rPr>
      </w:pPr>
    </w:p>
    <w:sectPr w:rsidR="009156AE"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2055B" w14:textId="77777777" w:rsidR="00C20958" w:rsidRDefault="00C20958">
      <w:r>
        <w:separator/>
      </w:r>
    </w:p>
  </w:endnote>
  <w:endnote w:type="continuationSeparator" w:id="0">
    <w:p w14:paraId="6645ABED" w14:textId="77777777" w:rsidR="00C20958" w:rsidRDefault="00C2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AD49A" w14:textId="77777777" w:rsidR="00C20958" w:rsidRDefault="00C20958">
      <w:r>
        <w:separator/>
      </w:r>
    </w:p>
  </w:footnote>
  <w:footnote w:type="continuationSeparator" w:id="0">
    <w:p w14:paraId="3BC98B16" w14:textId="77777777" w:rsidR="00C20958" w:rsidRDefault="00C2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E56F54"/>
    <w:multiLevelType w:val="hybridMultilevel"/>
    <w:tmpl w:val="CD26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EA396B"/>
    <w:multiLevelType w:val="hybridMultilevel"/>
    <w:tmpl w:val="EC46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420C7"/>
    <w:multiLevelType w:val="hybridMultilevel"/>
    <w:tmpl w:val="4D1E00A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DB3E4D"/>
    <w:multiLevelType w:val="hybridMultilevel"/>
    <w:tmpl w:val="AAE6D45A"/>
    <w:lvl w:ilvl="0" w:tplc="084E0BDC">
      <w:start w:val="1"/>
      <w:numFmt w:val="bullet"/>
      <w:lvlText w:val="–"/>
      <w:lvlJc w:val="left"/>
      <w:pPr>
        <w:tabs>
          <w:tab w:val="num" w:pos="720"/>
        </w:tabs>
        <w:ind w:left="720" w:hanging="360"/>
      </w:pPr>
      <w:rPr>
        <w:rFonts w:ascii="Arial" w:hAnsi="Arial" w:hint="default"/>
      </w:rPr>
    </w:lvl>
    <w:lvl w:ilvl="1" w:tplc="4D648A22">
      <w:start w:val="1"/>
      <w:numFmt w:val="bullet"/>
      <w:lvlText w:val="–"/>
      <w:lvlJc w:val="left"/>
      <w:pPr>
        <w:tabs>
          <w:tab w:val="num" w:pos="1440"/>
        </w:tabs>
        <w:ind w:left="1440" w:hanging="360"/>
      </w:pPr>
      <w:rPr>
        <w:rFonts w:ascii="Arial" w:hAnsi="Arial" w:hint="default"/>
      </w:rPr>
    </w:lvl>
    <w:lvl w:ilvl="2" w:tplc="B816C282">
      <w:numFmt w:val="bullet"/>
      <w:lvlText w:val="•"/>
      <w:lvlJc w:val="left"/>
      <w:pPr>
        <w:tabs>
          <w:tab w:val="num" w:pos="2160"/>
        </w:tabs>
        <w:ind w:left="2160" w:hanging="360"/>
      </w:pPr>
      <w:rPr>
        <w:rFonts w:ascii="Arial" w:hAnsi="Arial" w:hint="default"/>
      </w:rPr>
    </w:lvl>
    <w:lvl w:ilvl="3" w:tplc="A70E6F56">
      <w:numFmt w:val="bullet"/>
      <w:lvlText w:val="–"/>
      <w:lvlJc w:val="left"/>
      <w:pPr>
        <w:tabs>
          <w:tab w:val="num" w:pos="2880"/>
        </w:tabs>
        <w:ind w:left="2880" w:hanging="360"/>
      </w:pPr>
      <w:rPr>
        <w:rFonts w:ascii="Arial" w:hAnsi="Arial" w:hint="default"/>
      </w:rPr>
    </w:lvl>
    <w:lvl w:ilvl="4" w:tplc="C3C4F05C">
      <w:numFmt w:val="bullet"/>
      <w:lvlText w:val="»"/>
      <w:lvlJc w:val="left"/>
      <w:pPr>
        <w:tabs>
          <w:tab w:val="num" w:pos="3600"/>
        </w:tabs>
        <w:ind w:left="3600" w:hanging="360"/>
      </w:pPr>
      <w:rPr>
        <w:rFonts w:ascii="Arial" w:hAnsi="Arial" w:hint="default"/>
      </w:rPr>
    </w:lvl>
    <w:lvl w:ilvl="5" w:tplc="8FC4DAB0" w:tentative="1">
      <w:start w:val="1"/>
      <w:numFmt w:val="bullet"/>
      <w:lvlText w:val="–"/>
      <w:lvlJc w:val="left"/>
      <w:pPr>
        <w:tabs>
          <w:tab w:val="num" w:pos="4320"/>
        </w:tabs>
        <w:ind w:left="4320" w:hanging="360"/>
      </w:pPr>
      <w:rPr>
        <w:rFonts w:ascii="Arial" w:hAnsi="Arial" w:hint="default"/>
      </w:rPr>
    </w:lvl>
    <w:lvl w:ilvl="6" w:tplc="39144660" w:tentative="1">
      <w:start w:val="1"/>
      <w:numFmt w:val="bullet"/>
      <w:lvlText w:val="–"/>
      <w:lvlJc w:val="left"/>
      <w:pPr>
        <w:tabs>
          <w:tab w:val="num" w:pos="5040"/>
        </w:tabs>
        <w:ind w:left="5040" w:hanging="360"/>
      </w:pPr>
      <w:rPr>
        <w:rFonts w:ascii="Arial" w:hAnsi="Arial" w:hint="default"/>
      </w:rPr>
    </w:lvl>
    <w:lvl w:ilvl="7" w:tplc="2CB688E0" w:tentative="1">
      <w:start w:val="1"/>
      <w:numFmt w:val="bullet"/>
      <w:lvlText w:val="–"/>
      <w:lvlJc w:val="left"/>
      <w:pPr>
        <w:tabs>
          <w:tab w:val="num" w:pos="5760"/>
        </w:tabs>
        <w:ind w:left="5760" w:hanging="360"/>
      </w:pPr>
      <w:rPr>
        <w:rFonts w:ascii="Arial" w:hAnsi="Arial" w:hint="default"/>
      </w:rPr>
    </w:lvl>
    <w:lvl w:ilvl="8" w:tplc="6D4A17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45626"/>
    <w:multiLevelType w:val="hybridMultilevel"/>
    <w:tmpl w:val="B0E02922"/>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9976FEA"/>
    <w:multiLevelType w:val="hybridMultilevel"/>
    <w:tmpl w:val="59B25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502B2"/>
    <w:multiLevelType w:val="hybridMultilevel"/>
    <w:tmpl w:val="0A4C76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A2C23"/>
    <w:multiLevelType w:val="hybridMultilevel"/>
    <w:tmpl w:val="DC3445BA"/>
    <w:lvl w:ilvl="0" w:tplc="502AD0A4">
      <w:start w:val="1"/>
      <w:numFmt w:val="bullet"/>
      <w:lvlText w:val="•"/>
      <w:lvlJc w:val="left"/>
      <w:pPr>
        <w:tabs>
          <w:tab w:val="num" w:pos="720"/>
        </w:tabs>
        <w:ind w:left="720" w:hanging="360"/>
      </w:pPr>
      <w:rPr>
        <w:rFonts w:ascii="Arial" w:hAnsi="Arial" w:hint="default"/>
      </w:rPr>
    </w:lvl>
    <w:lvl w:ilvl="1" w:tplc="A0E0603C">
      <w:start w:val="1"/>
      <w:numFmt w:val="bullet"/>
      <w:lvlText w:val="•"/>
      <w:lvlJc w:val="left"/>
      <w:pPr>
        <w:tabs>
          <w:tab w:val="num" w:pos="1440"/>
        </w:tabs>
        <w:ind w:left="1440" w:hanging="360"/>
      </w:pPr>
      <w:rPr>
        <w:rFonts w:ascii="Arial" w:hAnsi="Arial" w:hint="default"/>
      </w:rPr>
    </w:lvl>
    <w:lvl w:ilvl="2" w:tplc="6C322D04">
      <w:start w:val="1"/>
      <w:numFmt w:val="bullet"/>
      <w:lvlText w:val="•"/>
      <w:lvlJc w:val="left"/>
      <w:pPr>
        <w:tabs>
          <w:tab w:val="num" w:pos="2160"/>
        </w:tabs>
        <w:ind w:left="2160" w:hanging="360"/>
      </w:pPr>
      <w:rPr>
        <w:rFonts w:ascii="Arial" w:hAnsi="Arial" w:hint="default"/>
      </w:rPr>
    </w:lvl>
    <w:lvl w:ilvl="3" w:tplc="78E2FFE8" w:tentative="1">
      <w:start w:val="1"/>
      <w:numFmt w:val="bullet"/>
      <w:lvlText w:val="•"/>
      <w:lvlJc w:val="left"/>
      <w:pPr>
        <w:tabs>
          <w:tab w:val="num" w:pos="2880"/>
        </w:tabs>
        <w:ind w:left="2880" w:hanging="360"/>
      </w:pPr>
      <w:rPr>
        <w:rFonts w:ascii="Arial" w:hAnsi="Arial" w:hint="default"/>
      </w:rPr>
    </w:lvl>
    <w:lvl w:ilvl="4" w:tplc="272AD86E" w:tentative="1">
      <w:start w:val="1"/>
      <w:numFmt w:val="bullet"/>
      <w:lvlText w:val="•"/>
      <w:lvlJc w:val="left"/>
      <w:pPr>
        <w:tabs>
          <w:tab w:val="num" w:pos="3600"/>
        </w:tabs>
        <w:ind w:left="3600" w:hanging="360"/>
      </w:pPr>
      <w:rPr>
        <w:rFonts w:ascii="Arial" w:hAnsi="Arial" w:hint="default"/>
      </w:rPr>
    </w:lvl>
    <w:lvl w:ilvl="5" w:tplc="9AB45A36" w:tentative="1">
      <w:start w:val="1"/>
      <w:numFmt w:val="bullet"/>
      <w:lvlText w:val="•"/>
      <w:lvlJc w:val="left"/>
      <w:pPr>
        <w:tabs>
          <w:tab w:val="num" w:pos="4320"/>
        </w:tabs>
        <w:ind w:left="4320" w:hanging="360"/>
      </w:pPr>
      <w:rPr>
        <w:rFonts w:ascii="Arial" w:hAnsi="Arial" w:hint="default"/>
      </w:rPr>
    </w:lvl>
    <w:lvl w:ilvl="6" w:tplc="2AD6A9D2" w:tentative="1">
      <w:start w:val="1"/>
      <w:numFmt w:val="bullet"/>
      <w:lvlText w:val="•"/>
      <w:lvlJc w:val="left"/>
      <w:pPr>
        <w:tabs>
          <w:tab w:val="num" w:pos="5040"/>
        </w:tabs>
        <w:ind w:left="5040" w:hanging="360"/>
      </w:pPr>
      <w:rPr>
        <w:rFonts w:ascii="Arial" w:hAnsi="Arial" w:hint="default"/>
      </w:rPr>
    </w:lvl>
    <w:lvl w:ilvl="7" w:tplc="734E09FC" w:tentative="1">
      <w:start w:val="1"/>
      <w:numFmt w:val="bullet"/>
      <w:lvlText w:val="•"/>
      <w:lvlJc w:val="left"/>
      <w:pPr>
        <w:tabs>
          <w:tab w:val="num" w:pos="5760"/>
        </w:tabs>
        <w:ind w:left="5760" w:hanging="360"/>
      </w:pPr>
      <w:rPr>
        <w:rFonts w:ascii="Arial" w:hAnsi="Arial" w:hint="default"/>
      </w:rPr>
    </w:lvl>
    <w:lvl w:ilvl="8" w:tplc="5A608C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8389E"/>
    <w:multiLevelType w:val="hybridMultilevel"/>
    <w:tmpl w:val="867CC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72619"/>
    <w:multiLevelType w:val="hybridMultilevel"/>
    <w:tmpl w:val="8642F4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C1C61"/>
    <w:multiLevelType w:val="hybridMultilevel"/>
    <w:tmpl w:val="E9A881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27C7B"/>
    <w:multiLevelType w:val="hybridMultilevel"/>
    <w:tmpl w:val="7E1216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702D82"/>
    <w:multiLevelType w:val="hybridMultilevel"/>
    <w:tmpl w:val="B0E02922"/>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2C3B20CE"/>
    <w:multiLevelType w:val="hybridMultilevel"/>
    <w:tmpl w:val="D29C3D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2ED2B1B2">
      <w:numFmt w:val="bullet"/>
      <w:lvlText w:val="•"/>
      <w:lvlJc w:val="left"/>
      <w:pPr>
        <w:tabs>
          <w:tab w:val="num" w:pos="2160"/>
        </w:tabs>
        <w:ind w:left="2160" w:hanging="360"/>
      </w:pPr>
      <w:rPr>
        <w:rFonts w:ascii="Arial" w:hAnsi="Arial" w:hint="default"/>
      </w:rPr>
    </w:lvl>
    <w:lvl w:ilvl="3" w:tplc="995009BC" w:tentative="1">
      <w:start w:val="1"/>
      <w:numFmt w:val="bullet"/>
      <w:lvlText w:val="–"/>
      <w:lvlJc w:val="left"/>
      <w:pPr>
        <w:tabs>
          <w:tab w:val="num" w:pos="2880"/>
        </w:tabs>
        <w:ind w:left="2880" w:hanging="360"/>
      </w:pPr>
      <w:rPr>
        <w:rFonts w:ascii="Arial" w:hAnsi="Arial" w:hint="default"/>
      </w:rPr>
    </w:lvl>
    <w:lvl w:ilvl="4" w:tplc="C93A6E70" w:tentative="1">
      <w:start w:val="1"/>
      <w:numFmt w:val="bullet"/>
      <w:lvlText w:val="–"/>
      <w:lvlJc w:val="left"/>
      <w:pPr>
        <w:tabs>
          <w:tab w:val="num" w:pos="3600"/>
        </w:tabs>
        <w:ind w:left="3600" w:hanging="360"/>
      </w:pPr>
      <w:rPr>
        <w:rFonts w:ascii="Arial" w:hAnsi="Arial" w:hint="default"/>
      </w:rPr>
    </w:lvl>
    <w:lvl w:ilvl="5" w:tplc="5E1837CC" w:tentative="1">
      <w:start w:val="1"/>
      <w:numFmt w:val="bullet"/>
      <w:lvlText w:val="–"/>
      <w:lvlJc w:val="left"/>
      <w:pPr>
        <w:tabs>
          <w:tab w:val="num" w:pos="4320"/>
        </w:tabs>
        <w:ind w:left="4320" w:hanging="360"/>
      </w:pPr>
      <w:rPr>
        <w:rFonts w:ascii="Arial" w:hAnsi="Arial" w:hint="default"/>
      </w:rPr>
    </w:lvl>
    <w:lvl w:ilvl="6" w:tplc="E3108ADA" w:tentative="1">
      <w:start w:val="1"/>
      <w:numFmt w:val="bullet"/>
      <w:lvlText w:val="–"/>
      <w:lvlJc w:val="left"/>
      <w:pPr>
        <w:tabs>
          <w:tab w:val="num" w:pos="5040"/>
        </w:tabs>
        <w:ind w:left="5040" w:hanging="360"/>
      </w:pPr>
      <w:rPr>
        <w:rFonts w:ascii="Arial" w:hAnsi="Arial" w:hint="default"/>
      </w:rPr>
    </w:lvl>
    <w:lvl w:ilvl="7" w:tplc="3F46EF66" w:tentative="1">
      <w:start w:val="1"/>
      <w:numFmt w:val="bullet"/>
      <w:lvlText w:val="–"/>
      <w:lvlJc w:val="left"/>
      <w:pPr>
        <w:tabs>
          <w:tab w:val="num" w:pos="5760"/>
        </w:tabs>
        <w:ind w:left="5760" w:hanging="360"/>
      </w:pPr>
      <w:rPr>
        <w:rFonts w:ascii="Arial" w:hAnsi="Arial" w:hint="default"/>
      </w:rPr>
    </w:lvl>
    <w:lvl w:ilvl="8" w:tplc="D08C43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7E29B6"/>
    <w:multiLevelType w:val="hybridMultilevel"/>
    <w:tmpl w:val="CE4A868A"/>
    <w:lvl w:ilvl="0" w:tplc="EA229F40">
      <w:start w:val="1"/>
      <w:numFmt w:val="bullet"/>
      <w:lvlText w:val="•"/>
      <w:lvlJc w:val="left"/>
      <w:pPr>
        <w:tabs>
          <w:tab w:val="num" w:pos="720"/>
        </w:tabs>
        <w:ind w:left="720" w:hanging="360"/>
      </w:pPr>
      <w:rPr>
        <w:rFonts w:ascii="Arial" w:hAnsi="Arial" w:hint="default"/>
      </w:rPr>
    </w:lvl>
    <w:lvl w:ilvl="1" w:tplc="E048A750">
      <w:numFmt w:val="bullet"/>
      <w:lvlText w:val="–"/>
      <w:lvlJc w:val="left"/>
      <w:pPr>
        <w:tabs>
          <w:tab w:val="num" w:pos="1440"/>
        </w:tabs>
        <w:ind w:left="1440" w:hanging="360"/>
      </w:pPr>
      <w:rPr>
        <w:rFonts w:ascii="Arial" w:hAnsi="Arial" w:hint="default"/>
      </w:rPr>
    </w:lvl>
    <w:lvl w:ilvl="2" w:tplc="4636062A" w:tentative="1">
      <w:start w:val="1"/>
      <w:numFmt w:val="bullet"/>
      <w:lvlText w:val="•"/>
      <w:lvlJc w:val="left"/>
      <w:pPr>
        <w:tabs>
          <w:tab w:val="num" w:pos="2160"/>
        </w:tabs>
        <w:ind w:left="2160" w:hanging="360"/>
      </w:pPr>
      <w:rPr>
        <w:rFonts w:ascii="Arial" w:hAnsi="Arial" w:hint="default"/>
      </w:rPr>
    </w:lvl>
    <w:lvl w:ilvl="3" w:tplc="DFE04810" w:tentative="1">
      <w:start w:val="1"/>
      <w:numFmt w:val="bullet"/>
      <w:lvlText w:val="•"/>
      <w:lvlJc w:val="left"/>
      <w:pPr>
        <w:tabs>
          <w:tab w:val="num" w:pos="2880"/>
        </w:tabs>
        <w:ind w:left="2880" w:hanging="360"/>
      </w:pPr>
      <w:rPr>
        <w:rFonts w:ascii="Arial" w:hAnsi="Arial" w:hint="default"/>
      </w:rPr>
    </w:lvl>
    <w:lvl w:ilvl="4" w:tplc="F27627AA" w:tentative="1">
      <w:start w:val="1"/>
      <w:numFmt w:val="bullet"/>
      <w:lvlText w:val="•"/>
      <w:lvlJc w:val="left"/>
      <w:pPr>
        <w:tabs>
          <w:tab w:val="num" w:pos="3600"/>
        </w:tabs>
        <w:ind w:left="3600" w:hanging="360"/>
      </w:pPr>
      <w:rPr>
        <w:rFonts w:ascii="Arial" w:hAnsi="Arial" w:hint="default"/>
      </w:rPr>
    </w:lvl>
    <w:lvl w:ilvl="5" w:tplc="0BC4B404" w:tentative="1">
      <w:start w:val="1"/>
      <w:numFmt w:val="bullet"/>
      <w:lvlText w:val="•"/>
      <w:lvlJc w:val="left"/>
      <w:pPr>
        <w:tabs>
          <w:tab w:val="num" w:pos="4320"/>
        </w:tabs>
        <w:ind w:left="4320" w:hanging="360"/>
      </w:pPr>
      <w:rPr>
        <w:rFonts w:ascii="Arial" w:hAnsi="Arial" w:hint="default"/>
      </w:rPr>
    </w:lvl>
    <w:lvl w:ilvl="6" w:tplc="8D36F292" w:tentative="1">
      <w:start w:val="1"/>
      <w:numFmt w:val="bullet"/>
      <w:lvlText w:val="•"/>
      <w:lvlJc w:val="left"/>
      <w:pPr>
        <w:tabs>
          <w:tab w:val="num" w:pos="5040"/>
        </w:tabs>
        <w:ind w:left="5040" w:hanging="360"/>
      </w:pPr>
      <w:rPr>
        <w:rFonts w:ascii="Arial" w:hAnsi="Arial" w:hint="default"/>
      </w:rPr>
    </w:lvl>
    <w:lvl w:ilvl="7" w:tplc="6DA4BD54" w:tentative="1">
      <w:start w:val="1"/>
      <w:numFmt w:val="bullet"/>
      <w:lvlText w:val="•"/>
      <w:lvlJc w:val="left"/>
      <w:pPr>
        <w:tabs>
          <w:tab w:val="num" w:pos="5760"/>
        </w:tabs>
        <w:ind w:left="5760" w:hanging="360"/>
      </w:pPr>
      <w:rPr>
        <w:rFonts w:ascii="Arial" w:hAnsi="Arial" w:hint="default"/>
      </w:rPr>
    </w:lvl>
    <w:lvl w:ilvl="8" w:tplc="E4ECD2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E2F98"/>
    <w:multiLevelType w:val="hybridMultilevel"/>
    <w:tmpl w:val="681EC38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50DD3"/>
    <w:multiLevelType w:val="hybridMultilevel"/>
    <w:tmpl w:val="1820FD62"/>
    <w:lvl w:ilvl="0" w:tplc="3C588A70">
      <w:start w:val="1"/>
      <w:numFmt w:val="bullet"/>
      <w:lvlText w:val="•"/>
      <w:lvlJc w:val="left"/>
      <w:pPr>
        <w:tabs>
          <w:tab w:val="num" w:pos="720"/>
        </w:tabs>
        <w:ind w:left="720" w:hanging="360"/>
      </w:pPr>
      <w:rPr>
        <w:rFonts w:ascii="Arial" w:hAnsi="Arial" w:hint="default"/>
      </w:rPr>
    </w:lvl>
    <w:lvl w:ilvl="1" w:tplc="81369AC6" w:tentative="1">
      <w:start w:val="1"/>
      <w:numFmt w:val="bullet"/>
      <w:lvlText w:val="•"/>
      <w:lvlJc w:val="left"/>
      <w:pPr>
        <w:tabs>
          <w:tab w:val="num" w:pos="1440"/>
        </w:tabs>
        <w:ind w:left="1440" w:hanging="360"/>
      </w:pPr>
      <w:rPr>
        <w:rFonts w:ascii="Arial" w:hAnsi="Arial" w:hint="default"/>
      </w:rPr>
    </w:lvl>
    <w:lvl w:ilvl="2" w:tplc="329C1020" w:tentative="1">
      <w:start w:val="1"/>
      <w:numFmt w:val="bullet"/>
      <w:lvlText w:val="•"/>
      <w:lvlJc w:val="left"/>
      <w:pPr>
        <w:tabs>
          <w:tab w:val="num" w:pos="2160"/>
        </w:tabs>
        <w:ind w:left="2160" w:hanging="360"/>
      </w:pPr>
      <w:rPr>
        <w:rFonts w:ascii="Arial" w:hAnsi="Arial" w:hint="default"/>
      </w:rPr>
    </w:lvl>
    <w:lvl w:ilvl="3" w:tplc="228A936C" w:tentative="1">
      <w:start w:val="1"/>
      <w:numFmt w:val="bullet"/>
      <w:lvlText w:val="•"/>
      <w:lvlJc w:val="left"/>
      <w:pPr>
        <w:tabs>
          <w:tab w:val="num" w:pos="2880"/>
        </w:tabs>
        <w:ind w:left="2880" w:hanging="360"/>
      </w:pPr>
      <w:rPr>
        <w:rFonts w:ascii="Arial" w:hAnsi="Arial" w:hint="default"/>
      </w:rPr>
    </w:lvl>
    <w:lvl w:ilvl="4" w:tplc="0F884B96" w:tentative="1">
      <w:start w:val="1"/>
      <w:numFmt w:val="bullet"/>
      <w:lvlText w:val="•"/>
      <w:lvlJc w:val="left"/>
      <w:pPr>
        <w:tabs>
          <w:tab w:val="num" w:pos="3600"/>
        </w:tabs>
        <w:ind w:left="3600" w:hanging="360"/>
      </w:pPr>
      <w:rPr>
        <w:rFonts w:ascii="Arial" w:hAnsi="Arial" w:hint="default"/>
      </w:rPr>
    </w:lvl>
    <w:lvl w:ilvl="5" w:tplc="150AA1DE" w:tentative="1">
      <w:start w:val="1"/>
      <w:numFmt w:val="bullet"/>
      <w:lvlText w:val="•"/>
      <w:lvlJc w:val="left"/>
      <w:pPr>
        <w:tabs>
          <w:tab w:val="num" w:pos="4320"/>
        </w:tabs>
        <w:ind w:left="4320" w:hanging="360"/>
      </w:pPr>
      <w:rPr>
        <w:rFonts w:ascii="Arial" w:hAnsi="Arial" w:hint="default"/>
      </w:rPr>
    </w:lvl>
    <w:lvl w:ilvl="6" w:tplc="72A8EFBA" w:tentative="1">
      <w:start w:val="1"/>
      <w:numFmt w:val="bullet"/>
      <w:lvlText w:val="•"/>
      <w:lvlJc w:val="left"/>
      <w:pPr>
        <w:tabs>
          <w:tab w:val="num" w:pos="5040"/>
        </w:tabs>
        <w:ind w:left="5040" w:hanging="360"/>
      </w:pPr>
      <w:rPr>
        <w:rFonts w:ascii="Arial" w:hAnsi="Arial" w:hint="default"/>
      </w:rPr>
    </w:lvl>
    <w:lvl w:ilvl="7" w:tplc="63841324" w:tentative="1">
      <w:start w:val="1"/>
      <w:numFmt w:val="bullet"/>
      <w:lvlText w:val="•"/>
      <w:lvlJc w:val="left"/>
      <w:pPr>
        <w:tabs>
          <w:tab w:val="num" w:pos="5760"/>
        </w:tabs>
        <w:ind w:left="5760" w:hanging="360"/>
      </w:pPr>
      <w:rPr>
        <w:rFonts w:ascii="Arial" w:hAnsi="Arial" w:hint="default"/>
      </w:rPr>
    </w:lvl>
    <w:lvl w:ilvl="8" w:tplc="962CB4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707A0B"/>
    <w:multiLevelType w:val="hybridMultilevel"/>
    <w:tmpl w:val="7CCC27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85623"/>
    <w:multiLevelType w:val="hybridMultilevel"/>
    <w:tmpl w:val="4FBC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4A13C3"/>
    <w:multiLevelType w:val="hybridMultilevel"/>
    <w:tmpl w:val="8488D63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4F59F0"/>
    <w:multiLevelType w:val="multilevel"/>
    <w:tmpl w:val="9A588A9E"/>
    <w:lvl w:ilvl="0">
      <w:start w:val="1"/>
      <w:numFmt w:val="decimal"/>
      <w:lvlText w:val="%1."/>
      <w:lvlJc w:val="left"/>
      <w:pPr>
        <w:tabs>
          <w:tab w:val="num" w:pos="6012"/>
        </w:tabs>
        <w:ind w:left="601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30" w15:restartNumberingAfterBreak="0">
    <w:nsid w:val="44E07CCD"/>
    <w:multiLevelType w:val="hybridMultilevel"/>
    <w:tmpl w:val="15D031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4B5D6195"/>
    <w:multiLevelType w:val="hybridMultilevel"/>
    <w:tmpl w:val="BDC4BB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E03420"/>
    <w:multiLevelType w:val="hybridMultilevel"/>
    <w:tmpl w:val="D0A4A1D6"/>
    <w:lvl w:ilvl="0" w:tplc="3AB0EE8C">
      <w:start w:val="1"/>
      <w:numFmt w:val="bullet"/>
      <w:lvlText w:val="–"/>
      <w:lvlJc w:val="left"/>
      <w:pPr>
        <w:tabs>
          <w:tab w:val="num" w:pos="720"/>
        </w:tabs>
        <w:ind w:left="720" w:hanging="360"/>
      </w:pPr>
      <w:rPr>
        <w:rFonts w:ascii="Arial" w:hAnsi="Arial" w:hint="default"/>
      </w:rPr>
    </w:lvl>
    <w:lvl w:ilvl="1" w:tplc="F2C65616">
      <w:start w:val="1"/>
      <w:numFmt w:val="bullet"/>
      <w:lvlText w:val="–"/>
      <w:lvlJc w:val="left"/>
      <w:pPr>
        <w:tabs>
          <w:tab w:val="num" w:pos="1440"/>
        </w:tabs>
        <w:ind w:left="1440" w:hanging="360"/>
      </w:pPr>
      <w:rPr>
        <w:rFonts w:ascii="Arial" w:hAnsi="Arial" w:hint="default"/>
      </w:rPr>
    </w:lvl>
    <w:lvl w:ilvl="2" w:tplc="12824A5C">
      <w:numFmt w:val="bullet"/>
      <w:lvlText w:val="•"/>
      <w:lvlJc w:val="left"/>
      <w:pPr>
        <w:tabs>
          <w:tab w:val="num" w:pos="2160"/>
        </w:tabs>
        <w:ind w:left="2160" w:hanging="360"/>
      </w:pPr>
      <w:rPr>
        <w:rFonts w:ascii="Arial" w:hAnsi="Arial" w:hint="default"/>
      </w:rPr>
    </w:lvl>
    <w:lvl w:ilvl="3" w:tplc="1B12C17A">
      <w:numFmt w:val="bullet"/>
      <w:lvlText w:val="–"/>
      <w:lvlJc w:val="left"/>
      <w:pPr>
        <w:tabs>
          <w:tab w:val="num" w:pos="2880"/>
        </w:tabs>
        <w:ind w:left="2880" w:hanging="360"/>
      </w:pPr>
      <w:rPr>
        <w:rFonts w:ascii="Arial" w:hAnsi="Arial" w:hint="default"/>
      </w:rPr>
    </w:lvl>
    <w:lvl w:ilvl="4" w:tplc="0B6ED2D0" w:tentative="1">
      <w:start w:val="1"/>
      <w:numFmt w:val="bullet"/>
      <w:lvlText w:val="–"/>
      <w:lvlJc w:val="left"/>
      <w:pPr>
        <w:tabs>
          <w:tab w:val="num" w:pos="3600"/>
        </w:tabs>
        <w:ind w:left="3600" w:hanging="360"/>
      </w:pPr>
      <w:rPr>
        <w:rFonts w:ascii="Arial" w:hAnsi="Arial" w:hint="default"/>
      </w:rPr>
    </w:lvl>
    <w:lvl w:ilvl="5" w:tplc="3296F980" w:tentative="1">
      <w:start w:val="1"/>
      <w:numFmt w:val="bullet"/>
      <w:lvlText w:val="–"/>
      <w:lvlJc w:val="left"/>
      <w:pPr>
        <w:tabs>
          <w:tab w:val="num" w:pos="4320"/>
        </w:tabs>
        <w:ind w:left="4320" w:hanging="360"/>
      </w:pPr>
      <w:rPr>
        <w:rFonts w:ascii="Arial" w:hAnsi="Arial" w:hint="default"/>
      </w:rPr>
    </w:lvl>
    <w:lvl w:ilvl="6" w:tplc="37D8A8E8" w:tentative="1">
      <w:start w:val="1"/>
      <w:numFmt w:val="bullet"/>
      <w:lvlText w:val="–"/>
      <w:lvlJc w:val="left"/>
      <w:pPr>
        <w:tabs>
          <w:tab w:val="num" w:pos="5040"/>
        </w:tabs>
        <w:ind w:left="5040" w:hanging="360"/>
      </w:pPr>
      <w:rPr>
        <w:rFonts w:ascii="Arial" w:hAnsi="Arial" w:hint="default"/>
      </w:rPr>
    </w:lvl>
    <w:lvl w:ilvl="7" w:tplc="6AD63232" w:tentative="1">
      <w:start w:val="1"/>
      <w:numFmt w:val="bullet"/>
      <w:lvlText w:val="–"/>
      <w:lvlJc w:val="left"/>
      <w:pPr>
        <w:tabs>
          <w:tab w:val="num" w:pos="5760"/>
        </w:tabs>
        <w:ind w:left="5760" w:hanging="360"/>
      </w:pPr>
      <w:rPr>
        <w:rFonts w:ascii="Arial" w:hAnsi="Arial" w:hint="default"/>
      </w:rPr>
    </w:lvl>
    <w:lvl w:ilvl="8" w:tplc="1E2CC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1F406A"/>
    <w:multiLevelType w:val="hybridMultilevel"/>
    <w:tmpl w:val="EC4CD6EE"/>
    <w:lvl w:ilvl="0" w:tplc="F1EEF5BC">
      <w:start w:val="1"/>
      <w:numFmt w:val="bullet"/>
      <w:lvlText w:val="–"/>
      <w:lvlJc w:val="left"/>
      <w:pPr>
        <w:tabs>
          <w:tab w:val="num" w:pos="720"/>
        </w:tabs>
        <w:ind w:left="720" w:hanging="360"/>
      </w:pPr>
      <w:rPr>
        <w:rFonts w:ascii="Arial" w:hAnsi="Arial" w:hint="default"/>
      </w:rPr>
    </w:lvl>
    <w:lvl w:ilvl="1" w:tplc="F948CCF2">
      <w:start w:val="1"/>
      <w:numFmt w:val="bullet"/>
      <w:lvlText w:val="–"/>
      <w:lvlJc w:val="left"/>
      <w:pPr>
        <w:tabs>
          <w:tab w:val="num" w:pos="1440"/>
        </w:tabs>
        <w:ind w:left="1440" w:hanging="360"/>
      </w:pPr>
      <w:rPr>
        <w:rFonts w:ascii="Arial" w:hAnsi="Arial" w:hint="default"/>
      </w:rPr>
    </w:lvl>
    <w:lvl w:ilvl="2" w:tplc="DC9E3F00">
      <w:numFmt w:val="bullet"/>
      <w:lvlText w:val="•"/>
      <w:lvlJc w:val="left"/>
      <w:pPr>
        <w:tabs>
          <w:tab w:val="num" w:pos="2160"/>
        </w:tabs>
        <w:ind w:left="2160" w:hanging="360"/>
      </w:pPr>
      <w:rPr>
        <w:rFonts w:ascii="Arial" w:hAnsi="Arial" w:hint="default"/>
      </w:rPr>
    </w:lvl>
    <w:lvl w:ilvl="3" w:tplc="55505F40">
      <w:numFmt w:val="bullet"/>
      <w:lvlText w:val="–"/>
      <w:lvlJc w:val="left"/>
      <w:pPr>
        <w:tabs>
          <w:tab w:val="num" w:pos="2880"/>
        </w:tabs>
        <w:ind w:left="2880" w:hanging="360"/>
      </w:pPr>
      <w:rPr>
        <w:rFonts w:ascii="Arial" w:hAnsi="Arial" w:hint="default"/>
      </w:rPr>
    </w:lvl>
    <w:lvl w:ilvl="4" w:tplc="845ACF3A" w:tentative="1">
      <w:start w:val="1"/>
      <w:numFmt w:val="bullet"/>
      <w:lvlText w:val="–"/>
      <w:lvlJc w:val="left"/>
      <w:pPr>
        <w:tabs>
          <w:tab w:val="num" w:pos="3600"/>
        </w:tabs>
        <w:ind w:left="3600" w:hanging="360"/>
      </w:pPr>
      <w:rPr>
        <w:rFonts w:ascii="Arial" w:hAnsi="Arial" w:hint="default"/>
      </w:rPr>
    </w:lvl>
    <w:lvl w:ilvl="5" w:tplc="786AF134" w:tentative="1">
      <w:start w:val="1"/>
      <w:numFmt w:val="bullet"/>
      <w:lvlText w:val="–"/>
      <w:lvlJc w:val="left"/>
      <w:pPr>
        <w:tabs>
          <w:tab w:val="num" w:pos="4320"/>
        </w:tabs>
        <w:ind w:left="4320" w:hanging="360"/>
      </w:pPr>
      <w:rPr>
        <w:rFonts w:ascii="Arial" w:hAnsi="Arial" w:hint="default"/>
      </w:rPr>
    </w:lvl>
    <w:lvl w:ilvl="6" w:tplc="D908B2A6" w:tentative="1">
      <w:start w:val="1"/>
      <w:numFmt w:val="bullet"/>
      <w:lvlText w:val="–"/>
      <w:lvlJc w:val="left"/>
      <w:pPr>
        <w:tabs>
          <w:tab w:val="num" w:pos="5040"/>
        </w:tabs>
        <w:ind w:left="5040" w:hanging="360"/>
      </w:pPr>
      <w:rPr>
        <w:rFonts w:ascii="Arial" w:hAnsi="Arial" w:hint="default"/>
      </w:rPr>
    </w:lvl>
    <w:lvl w:ilvl="7" w:tplc="11484E88" w:tentative="1">
      <w:start w:val="1"/>
      <w:numFmt w:val="bullet"/>
      <w:lvlText w:val="–"/>
      <w:lvlJc w:val="left"/>
      <w:pPr>
        <w:tabs>
          <w:tab w:val="num" w:pos="5760"/>
        </w:tabs>
        <w:ind w:left="5760" w:hanging="360"/>
      </w:pPr>
      <w:rPr>
        <w:rFonts w:ascii="Arial" w:hAnsi="Arial" w:hint="default"/>
      </w:rPr>
    </w:lvl>
    <w:lvl w:ilvl="8" w:tplc="1C5E98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7F253E"/>
    <w:multiLevelType w:val="hybridMultilevel"/>
    <w:tmpl w:val="CA744304"/>
    <w:lvl w:ilvl="0" w:tplc="4E3EF90A">
      <w:start w:val="1"/>
      <w:numFmt w:val="bullet"/>
      <w:lvlText w:val="•"/>
      <w:lvlJc w:val="left"/>
      <w:pPr>
        <w:tabs>
          <w:tab w:val="num" w:pos="720"/>
        </w:tabs>
        <w:ind w:left="720" w:hanging="360"/>
      </w:pPr>
      <w:rPr>
        <w:rFonts w:ascii="Arial" w:hAnsi="Arial" w:hint="default"/>
      </w:rPr>
    </w:lvl>
    <w:lvl w:ilvl="1" w:tplc="8D1C1588">
      <w:numFmt w:val="bullet"/>
      <w:lvlText w:val="–"/>
      <w:lvlJc w:val="left"/>
      <w:pPr>
        <w:tabs>
          <w:tab w:val="num" w:pos="1440"/>
        </w:tabs>
        <w:ind w:left="1440" w:hanging="360"/>
      </w:pPr>
      <w:rPr>
        <w:rFonts w:ascii="Arial" w:hAnsi="Arial" w:hint="default"/>
      </w:rPr>
    </w:lvl>
    <w:lvl w:ilvl="2" w:tplc="60005E12">
      <w:numFmt w:val="bullet"/>
      <w:lvlText w:val="•"/>
      <w:lvlJc w:val="left"/>
      <w:pPr>
        <w:tabs>
          <w:tab w:val="num" w:pos="2160"/>
        </w:tabs>
        <w:ind w:left="2160" w:hanging="360"/>
      </w:pPr>
      <w:rPr>
        <w:rFonts w:ascii="Arial" w:hAnsi="Arial" w:hint="default"/>
      </w:rPr>
    </w:lvl>
    <w:lvl w:ilvl="3" w:tplc="32204DEC" w:tentative="1">
      <w:start w:val="1"/>
      <w:numFmt w:val="bullet"/>
      <w:lvlText w:val="•"/>
      <w:lvlJc w:val="left"/>
      <w:pPr>
        <w:tabs>
          <w:tab w:val="num" w:pos="2880"/>
        </w:tabs>
        <w:ind w:left="2880" w:hanging="360"/>
      </w:pPr>
      <w:rPr>
        <w:rFonts w:ascii="Arial" w:hAnsi="Arial" w:hint="default"/>
      </w:rPr>
    </w:lvl>
    <w:lvl w:ilvl="4" w:tplc="B30688B8" w:tentative="1">
      <w:start w:val="1"/>
      <w:numFmt w:val="bullet"/>
      <w:lvlText w:val="•"/>
      <w:lvlJc w:val="left"/>
      <w:pPr>
        <w:tabs>
          <w:tab w:val="num" w:pos="3600"/>
        </w:tabs>
        <w:ind w:left="3600" w:hanging="360"/>
      </w:pPr>
      <w:rPr>
        <w:rFonts w:ascii="Arial" w:hAnsi="Arial" w:hint="default"/>
      </w:rPr>
    </w:lvl>
    <w:lvl w:ilvl="5" w:tplc="5A70CC1E" w:tentative="1">
      <w:start w:val="1"/>
      <w:numFmt w:val="bullet"/>
      <w:lvlText w:val="•"/>
      <w:lvlJc w:val="left"/>
      <w:pPr>
        <w:tabs>
          <w:tab w:val="num" w:pos="4320"/>
        </w:tabs>
        <w:ind w:left="4320" w:hanging="360"/>
      </w:pPr>
      <w:rPr>
        <w:rFonts w:ascii="Arial" w:hAnsi="Arial" w:hint="default"/>
      </w:rPr>
    </w:lvl>
    <w:lvl w:ilvl="6" w:tplc="13200318" w:tentative="1">
      <w:start w:val="1"/>
      <w:numFmt w:val="bullet"/>
      <w:lvlText w:val="•"/>
      <w:lvlJc w:val="left"/>
      <w:pPr>
        <w:tabs>
          <w:tab w:val="num" w:pos="5040"/>
        </w:tabs>
        <w:ind w:left="5040" w:hanging="360"/>
      </w:pPr>
      <w:rPr>
        <w:rFonts w:ascii="Arial" w:hAnsi="Arial" w:hint="default"/>
      </w:rPr>
    </w:lvl>
    <w:lvl w:ilvl="7" w:tplc="119288C2" w:tentative="1">
      <w:start w:val="1"/>
      <w:numFmt w:val="bullet"/>
      <w:lvlText w:val="•"/>
      <w:lvlJc w:val="left"/>
      <w:pPr>
        <w:tabs>
          <w:tab w:val="num" w:pos="5760"/>
        </w:tabs>
        <w:ind w:left="5760" w:hanging="360"/>
      </w:pPr>
      <w:rPr>
        <w:rFonts w:ascii="Arial" w:hAnsi="Arial" w:hint="default"/>
      </w:rPr>
    </w:lvl>
    <w:lvl w:ilvl="8" w:tplc="E02C9B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5ECE5851"/>
    <w:multiLevelType w:val="hybridMultilevel"/>
    <w:tmpl w:val="B0E0292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60DF20B0"/>
    <w:multiLevelType w:val="hybridMultilevel"/>
    <w:tmpl w:val="456A849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084" w:hanging="360"/>
      </w:pPr>
      <w:rPr>
        <w:rFonts w:ascii="Symbol" w:hAnsi="Symbo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1850128"/>
    <w:multiLevelType w:val="hybridMultilevel"/>
    <w:tmpl w:val="F2428BC2"/>
    <w:lvl w:ilvl="0" w:tplc="2E20CA30">
      <w:start w:val="1"/>
      <w:numFmt w:val="bullet"/>
      <w:lvlText w:val="–"/>
      <w:lvlJc w:val="left"/>
      <w:pPr>
        <w:tabs>
          <w:tab w:val="num" w:pos="720"/>
        </w:tabs>
        <w:ind w:left="720" w:hanging="360"/>
      </w:pPr>
      <w:rPr>
        <w:rFonts w:ascii="Arial" w:hAnsi="Arial" w:hint="default"/>
      </w:rPr>
    </w:lvl>
    <w:lvl w:ilvl="1" w:tplc="2BF6FEF0">
      <w:start w:val="1"/>
      <w:numFmt w:val="bullet"/>
      <w:lvlText w:val="–"/>
      <w:lvlJc w:val="left"/>
      <w:pPr>
        <w:tabs>
          <w:tab w:val="num" w:pos="1440"/>
        </w:tabs>
        <w:ind w:left="1440" w:hanging="360"/>
      </w:pPr>
      <w:rPr>
        <w:rFonts w:ascii="Arial" w:hAnsi="Arial" w:hint="default"/>
      </w:rPr>
    </w:lvl>
    <w:lvl w:ilvl="2" w:tplc="C41C1922">
      <w:numFmt w:val="bullet"/>
      <w:lvlText w:val="•"/>
      <w:lvlJc w:val="left"/>
      <w:pPr>
        <w:tabs>
          <w:tab w:val="num" w:pos="2160"/>
        </w:tabs>
        <w:ind w:left="2160" w:hanging="360"/>
      </w:pPr>
      <w:rPr>
        <w:rFonts w:ascii="Arial" w:hAnsi="Arial" w:hint="default"/>
      </w:rPr>
    </w:lvl>
    <w:lvl w:ilvl="3" w:tplc="80D25C0A">
      <w:numFmt w:val="bullet"/>
      <w:lvlText w:val="–"/>
      <w:lvlJc w:val="left"/>
      <w:pPr>
        <w:tabs>
          <w:tab w:val="num" w:pos="2880"/>
        </w:tabs>
        <w:ind w:left="2880" w:hanging="360"/>
      </w:pPr>
      <w:rPr>
        <w:rFonts w:ascii="Arial" w:hAnsi="Arial" w:hint="default"/>
      </w:rPr>
    </w:lvl>
    <w:lvl w:ilvl="4" w:tplc="57049E3A" w:tentative="1">
      <w:start w:val="1"/>
      <w:numFmt w:val="bullet"/>
      <w:lvlText w:val="–"/>
      <w:lvlJc w:val="left"/>
      <w:pPr>
        <w:tabs>
          <w:tab w:val="num" w:pos="3600"/>
        </w:tabs>
        <w:ind w:left="3600" w:hanging="360"/>
      </w:pPr>
      <w:rPr>
        <w:rFonts w:ascii="Arial" w:hAnsi="Arial" w:hint="default"/>
      </w:rPr>
    </w:lvl>
    <w:lvl w:ilvl="5" w:tplc="9CC0FB70" w:tentative="1">
      <w:start w:val="1"/>
      <w:numFmt w:val="bullet"/>
      <w:lvlText w:val="–"/>
      <w:lvlJc w:val="left"/>
      <w:pPr>
        <w:tabs>
          <w:tab w:val="num" w:pos="4320"/>
        </w:tabs>
        <w:ind w:left="4320" w:hanging="360"/>
      </w:pPr>
      <w:rPr>
        <w:rFonts w:ascii="Arial" w:hAnsi="Arial" w:hint="default"/>
      </w:rPr>
    </w:lvl>
    <w:lvl w:ilvl="6" w:tplc="96D2A54E" w:tentative="1">
      <w:start w:val="1"/>
      <w:numFmt w:val="bullet"/>
      <w:lvlText w:val="–"/>
      <w:lvlJc w:val="left"/>
      <w:pPr>
        <w:tabs>
          <w:tab w:val="num" w:pos="5040"/>
        </w:tabs>
        <w:ind w:left="5040" w:hanging="360"/>
      </w:pPr>
      <w:rPr>
        <w:rFonts w:ascii="Arial" w:hAnsi="Arial" w:hint="default"/>
      </w:rPr>
    </w:lvl>
    <w:lvl w:ilvl="7" w:tplc="23246004" w:tentative="1">
      <w:start w:val="1"/>
      <w:numFmt w:val="bullet"/>
      <w:lvlText w:val="–"/>
      <w:lvlJc w:val="left"/>
      <w:pPr>
        <w:tabs>
          <w:tab w:val="num" w:pos="5760"/>
        </w:tabs>
        <w:ind w:left="5760" w:hanging="360"/>
      </w:pPr>
      <w:rPr>
        <w:rFonts w:ascii="Arial" w:hAnsi="Arial" w:hint="default"/>
      </w:rPr>
    </w:lvl>
    <w:lvl w:ilvl="8" w:tplc="D85CD42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AF1C02"/>
    <w:multiLevelType w:val="hybridMultilevel"/>
    <w:tmpl w:val="55BA11FE"/>
    <w:lvl w:ilvl="0" w:tplc="7C44BE26">
      <w:start w:val="1"/>
      <w:numFmt w:val="bullet"/>
      <w:lvlText w:val="–"/>
      <w:lvlJc w:val="left"/>
      <w:pPr>
        <w:tabs>
          <w:tab w:val="num" w:pos="720"/>
        </w:tabs>
        <w:ind w:left="720" w:hanging="360"/>
      </w:pPr>
      <w:rPr>
        <w:rFonts w:ascii="Arial" w:hAnsi="Arial" w:hint="default"/>
      </w:rPr>
    </w:lvl>
    <w:lvl w:ilvl="1" w:tplc="4CAAA0CE">
      <w:start w:val="1"/>
      <w:numFmt w:val="bullet"/>
      <w:lvlText w:val="–"/>
      <w:lvlJc w:val="left"/>
      <w:pPr>
        <w:tabs>
          <w:tab w:val="num" w:pos="1440"/>
        </w:tabs>
        <w:ind w:left="1440" w:hanging="360"/>
      </w:pPr>
      <w:rPr>
        <w:rFonts w:ascii="Arial" w:hAnsi="Arial" w:hint="default"/>
      </w:rPr>
    </w:lvl>
    <w:lvl w:ilvl="2" w:tplc="9CDC45A6">
      <w:numFmt w:val="bullet"/>
      <w:lvlText w:val="•"/>
      <w:lvlJc w:val="left"/>
      <w:pPr>
        <w:tabs>
          <w:tab w:val="num" w:pos="2160"/>
        </w:tabs>
        <w:ind w:left="2160" w:hanging="360"/>
      </w:pPr>
      <w:rPr>
        <w:rFonts w:ascii="Arial" w:hAnsi="Arial" w:hint="default"/>
      </w:rPr>
    </w:lvl>
    <w:lvl w:ilvl="3" w:tplc="74463360">
      <w:numFmt w:val="bullet"/>
      <w:lvlText w:val="–"/>
      <w:lvlJc w:val="left"/>
      <w:pPr>
        <w:tabs>
          <w:tab w:val="num" w:pos="2880"/>
        </w:tabs>
        <w:ind w:left="2880" w:hanging="360"/>
      </w:pPr>
      <w:rPr>
        <w:rFonts w:ascii="Arial" w:hAnsi="Arial" w:hint="default"/>
      </w:rPr>
    </w:lvl>
    <w:lvl w:ilvl="4" w:tplc="3188A142" w:tentative="1">
      <w:start w:val="1"/>
      <w:numFmt w:val="bullet"/>
      <w:lvlText w:val="–"/>
      <w:lvlJc w:val="left"/>
      <w:pPr>
        <w:tabs>
          <w:tab w:val="num" w:pos="3600"/>
        </w:tabs>
        <w:ind w:left="3600" w:hanging="360"/>
      </w:pPr>
      <w:rPr>
        <w:rFonts w:ascii="Arial" w:hAnsi="Arial" w:hint="default"/>
      </w:rPr>
    </w:lvl>
    <w:lvl w:ilvl="5" w:tplc="0524B2EE" w:tentative="1">
      <w:start w:val="1"/>
      <w:numFmt w:val="bullet"/>
      <w:lvlText w:val="–"/>
      <w:lvlJc w:val="left"/>
      <w:pPr>
        <w:tabs>
          <w:tab w:val="num" w:pos="4320"/>
        </w:tabs>
        <w:ind w:left="4320" w:hanging="360"/>
      </w:pPr>
      <w:rPr>
        <w:rFonts w:ascii="Arial" w:hAnsi="Arial" w:hint="default"/>
      </w:rPr>
    </w:lvl>
    <w:lvl w:ilvl="6" w:tplc="F9BC40C2" w:tentative="1">
      <w:start w:val="1"/>
      <w:numFmt w:val="bullet"/>
      <w:lvlText w:val="–"/>
      <w:lvlJc w:val="left"/>
      <w:pPr>
        <w:tabs>
          <w:tab w:val="num" w:pos="5040"/>
        </w:tabs>
        <w:ind w:left="5040" w:hanging="360"/>
      </w:pPr>
      <w:rPr>
        <w:rFonts w:ascii="Arial" w:hAnsi="Arial" w:hint="default"/>
      </w:rPr>
    </w:lvl>
    <w:lvl w:ilvl="7" w:tplc="A8BCD340" w:tentative="1">
      <w:start w:val="1"/>
      <w:numFmt w:val="bullet"/>
      <w:lvlText w:val="–"/>
      <w:lvlJc w:val="left"/>
      <w:pPr>
        <w:tabs>
          <w:tab w:val="num" w:pos="5760"/>
        </w:tabs>
        <w:ind w:left="5760" w:hanging="360"/>
      </w:pPr>
      <w:rPr>
        <w:rFonts w:ascii="Arial" w:hAnsi="Arial" w:hint="default"/>
      </w:rPr>
    </w:lvl>
    <w:lvl w:ilvl="8" w:tplc="FF003B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B67BFC"/>
    <w:multiLevelType w:val="hybridMultilevel"/>
    <w:tmpl w:val="5364834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262EE4"/>
    <w:multiLevelType w:val="hybridMultilevel"/>
    <w:tmpl w:val="5EDE0318"/>
    <w:lvl w:ilvl="0" w:tplc="F642EE22">
      <w:start w:val="1"/>
      <w:numFmt w:val="bullet"/>
      <w:lvlText w:val="–"/>
      <w:lvlJc w:val="left"/>
      <w:pPr>
        <w:tabs>
          <w:tab w:val="num" w:pos="720"/>
        </w:tabs>
        <w:ind w:left="720" w:hanging="360"/>
      </w:pPr>
      <w:rPr>
        <w:rFonts w:ascii="Arial" w:hAnsi="Arial" w:hint="default"/>
      </w:rPr>
    </w:lvl>
    <w:lvl w:ilvl="1" w:tplc="47DC4A76">
      <w:start w:val="1"/>
      <w:numFmt w:val="bullet"/>
      <w:lvlText w:val="–"/>
      <w:lvlJc w:val="left"/>
      <w:pPr>
        <w:tabs>
          <w:tab w:val="num" w:pos="1440"/>
        </w:tabs>
        <w:ind w:left="1440" w:hanging="360"/>
      </w:pPr>
      <w:rPr>
        <w:rFonts w:ascii="Arial" w:hAnsi="Arial" w:hint="default"/>
      </w:rPr>
    </w:lvl>
    <w:lvl w:ilvl="2" w:tplc="29ECBAEE">
      <w:numFmt w:val="bullet"/>
      <w:lvlText w:val="•"/>
      <w:lvlJc w:val="left"/>
      <w:pPr>
        <w:tabs>
          <w:tab w:val="num" w:pos="2160"/>
        </w:tabs>
        <w:ind w:left="2160" w:hanging="360"/>
      </w:pPr>
      <w:rPr>
        <w:rFonts w:ascii="Arial" w:hAnsi="Arial" w:hint="default"/>
      </w:rPr>
    </w:lvl>
    <w:lvl w:ilvl="3" w:tplc="E9085CD4" w:tentative="1">
      <w:start w:val="1"/>
      <w:numFmt w:val="bullet"/>
      <w:lvlText w:val="–"/>
      <w:lvlJc w:val="left"/>
      <w:pPr>
        <w:tabs>
          <w:tab w:val="num" w:pos="2880"/>
        </w:tabs>
        <w:ind w:left="2880" w:hanging="360"/>
      </w:pPr>
      <w:rPr>
        <w:rFonts w:ascii="Arial" w:hAnsi="Arial" w:hint="default"/>
      </w:rPr>
    </w:lvl>
    <w:lvl w:ilvl="4" w:tplc="8B4EB0CA" w:tentative="1">
      <w:start w:val="1"/>
      <w:numFmt w:val="bullet"/>
      <w:lvlText w:val="–"/>
      <w:lvlJc w:val="left"/>
      <w:pPr>
        <w:tabs>
          <w:tab w:val="num" w:pos="3600"/>
        </w:tabs>
        <w:ind w:left="3600" w:hanging="360"/>
      </w:pPr>
      <w:rPr>
        <w:rFonts w:ascii="Arial" w:hAnsi="Arial" w:hint="default"/>
      </w:rPr>
    </w:lvl>
    <w:lvl w:ilvl="5" w:tplc="D39ED11C" w:tentative="1">
      <w:start w:val="1"/>
      <w:numFmt w:val="bullet"/>
      <w:lvlText w:val="–"/>
      <w:lvlJc w:val="left"/>
      <w:pPr>
        <w:tabs>
          <w:tab w:val="num" w:pos="4320"/>
        </w:tabs>
        <w:ind w:left="4320" w:hanging="360"/>
      </w:pPr>
      <w:rPr>
        <w:rFonts w:ascii="Arial" w:hAnsi="Arial" w:hint="default"/>
      </w:rPr>
    </w:lvl>
    <w:lvl w:ilvl="6" w:tplc="B3D8139C" w:tentative="1">
      <w:start w:val="1"/>
      <w:numFmt w:val="bullet"/>
      <w:lvlText w:val="–"/>
      <w:lvlJc w:val="left"/>
      <w:pPr>
        <w:tabs>
          <w:tab w:val="num" w:pos="5040"/>
        </w:tabs>
        <w:ind w:left="5040" w:hanging="360"/>
      </w:pPr>
      <w:rPr>
        <w:rFonts w:ascii="Arial" w:hAnsi="Arial" w:hint="default"/>
      </w:rPr>
    </w:lvl>
    <w:lvl w:ilvl="7" w:tplc="A34C2EBC" w:tentative="1">
      <w:start w:val="1"/>
      <w:numFmt w:val="bullet"/>
      <w:lvlText w:val="–"/>
      <w:lvlJc w:val="left"/>
      <w:pPr>
        <w:tabs>
          <w:tab w:val="num" w:pos="5760"/>
        </w:tabs>
        <w:ind w:left="5760" w:hanging="360"/>
      </w:pPr>
      <w:rPr>
        <w:rFonts w:ascii="Arial" w:hAnsi="Arial" w:hint="default"/>
      </w:rPr>
    </w:lvl>
    <w:lvl w:ilvl="8" w:tplc="685AA7B8"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45"/>
  </w:num>
  <w:num w:numId="3">
    <w:abstractNumId w:val="48"/>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6"/>
  </w:num>
  <w:num w:numId="8">
    <w:abstractNumId w:val="47"/>
  </w:num>
  <w:num w:numId="9">
    <w:abstractNumId w:val="28"/>
  </w:num>
  <w:num w:numId="10">
    <w:abstractNumId w:val="16"/>
  </w:num>
  <w:num w:numId="11">
    <w:abstractNumId w:val="42"/>
  </w:num>
  <w:num w:numId="12">
    <w:abstractNumId w:val="5"/>
  </w:num>
  <w:num w:numId="13">
    <w:abstractNumId w:val="31"/>
  </w:num>
  <w:num w:numId="14">
    <w:abstractNumId w:val="37"/>
  </w:num>
  <w:num w:numId="15">
    <w:abstractNumId w:val="26"/>
  </w:num>
  <w:num w:numId="16">
    <w:abstractNumId w:val="30"/>
  </w:num>
  <w:num w:numId="17">
    <w:abstractNumId w:val="41"/>
  </w:num>
  <w:num w:numId="18">
    <w:abstractNumId w:val="21"/>
  </w:num>
  <w:num w:numId="19">
    <w:abstractNumId w:val="12"/>
  </w:num>
  <w:num w:numId="20">
    <w:abstractNumId w:val="4"/>
  </w:num>
  <w:num w:numId="21">
    <w:abstractNumId w:val="33"/>
  </w:num>
  <w:num w:numId="22">
    <w:abstractNumId w:val="49"/>
  </w:num>
  <w:num w:numId="23">
    <w:abstractNumId w:val="24"/>
  </w:num>
  <w:num w:numId="24">
    <w:abstractNumId w:val="14"/>
  </w:num>
  <w:num w:numId="25">
    <w:abstractNumId w:val="32"/>
  </w:num>
  <w:num w:numId="26">
    <w:abstractNumId w:val="22"/>
  </w:num>
  <w:num w:numId="27">
    <w:abstractNumId w:val="36"/>
  </w:num>
  <w:num w:numId="28">
    <w:abstractNumId w:val="20"/>
  </w:num>
  <w:num w:numId="29">
    <w:abstractNumId w:val="27"/>
  </w:num>
  <w:num w:numId="30">
    <w:abstractNumId w:val="43"/>
  </w:num>
  <w:num w:numId="31">
    <w:abstractNumId w:val="10"/>
  </w:num>
  <w:num w:numId="32">
    <w:abstractNumId w:val="3"/>
  </w:num>
  <w:num w:numId="33">
    <w:abstractNumId w:val="34"/>
  </w:num>
  <w:num w:numId="34">
    <w:abstractNumId w:val="6"/>
  </w:num>
  <w:num w:numId="35">
    <w:abstractNumId w:val="13"/>
  </w:num>
  <w:num w:numId="36">
    <w:abstractNumId w:val="39"/>
  </w:num>
  <w:num w:numId="37">
    <w:abstractNumId w:val="19"/>
  </w:num>
  <w:num w:numId="38">
    <w:abstractNumId w:val="11"/>
  </w:num>
  <w:num w:numId="39">
    <w:abstractNumId w:val="35"/>
  </w:num>
  <w:num w:numId="40">
    <w:abstractNumId w:val="15"/>
  </w:num>
  <w:num w:numId="41">
    <w:abstractNumId w:val="40"/>
  </w:num>
  <w:num w:numId="42">
    <w:abstractNumId w:val="25"/>
  </w:num>
  <w:num w:numId="43">
    <w:abstractNumId w:val="2"/>
  </w:num>
  <w:num w:numId="44">
    <w:abstractNumId w:val="9"/>
  </w:num>
  <w:num w:numId="45">
    <w:abstractNumId w:val="23"/>
  </w:num>
  <w:num w:numId="46">
    <w:abstractNumId w:val="44"/>
  </w:num>
  <w:num w:numId="47">
    <w:abstractNumId w:val="7"/>
  </w:num>
  <w:num w:numId="48">
    <w:abstractNumId w:val="38"/>
  </w:num>
  <w:num w:numId="49">
    <w:abstractNumId w:val="18"/>
  </w:num>
  <w:num w:numId="5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48A"/>
    <w:rsid w:val="00002725"/>
    <w:rsid w:val="00002CD1"/>
    <w:rsid w:val="00002E74"/>
    <w:rsid w:val="0000301D"/>
    <w:rsid w:val="000032C1"/>
    <w:rsid w:val="0000341B"/>
    <w:rsid w:val="0000341E"/>
    <w:rsid w:val="00003531"/>
    <w:rsid w:val="000036E7"/>
    <w:rsid w:val="00003883"/>
    <w:rsid w:val="00003ED3"/>
    <w:rsid w:val="00003ED7"/>
    <w:rsid w:val="00004006"/>
    <w:rsid w:val="0000443A"/>
    <w:rsid w:val="000045C2"/>
    <w:rsid w:val="000045F3"/>
    <w:rsid w:val="0000481B"/>
    <w:rsid w:val="00004D3E"/>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378"/>
    <w:rsid w:val="000115E6"/>
    <w:rsid w:val="0001181D"/>
    <w:rsid w:val="00011C44"/>
    <w:rsid w:val="00011EDB"/>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61E5"/>
    <w:rsid w:val="000167F5"/>
    <w:rsid w:val="00016A10"/>
    <w:rsid w:val="00016A3A"/>
    <w:rsid w:val="00016AA1"/>
    <w:rsid w:val="00016F63"/>
    <w:rsid w:val="00016FCA"/>
    <w:rsid w:val="00016FE6"/>
    <w:rsid w:val="0001720E"/>
    <w:rsid w:val="00017422"/>
    <w:rsid w:val="000177C3"/>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777"/>
    <w:rsid w:val="00022A0D"/>
    <w:rsid w:val="00022CCB"/>
    <w:rsid w:val="00023990"/>
    <w:rsid w:val="000239F5"/>
    <w:rsid w:val="00023AE6"/>
    <w:rsid w:val="00023C59"/>
    <w:rsid w:val="0002411A"/>
    <w:rsid w:val="00024216"/>
    <w:rsid w:val="000246F5"/>
    <w:rsid w:val="000248EA"/>
    <w:rsid w:val="00024BF2"/>
    <w:rsid w:val="00024C52"/>
    <w:rsid w:val="00025611"/>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7D1"/>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48D"/>
    <w:rsid w:val="0003668C"/>
    <w:rsid w:val="000367D7"/>
    <w:rsid w:val="00036DB9"/>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1F7E"/>
    <w:rsid w:val="000420FB"/>
    <w:rsid w:val="0004219A"/>
    <w:rsid w:val="000421CD"/>
    <w:rsid w:val="000426FE"/>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471"/>
    <w:rsid w:val="0005269A"/>
    <w:rsid w:val="00052731"/>
    <w:rsid w:val="000527F7"/>
    <w:rsid w:val="00052C1C"/>
    <w:rsid w:val="00053010"/>
    <w:rsid w:val="000536F3"/>
    <w:rsid w:val="00053B2F"/>
    <w:rsid w:val="00053E79"/>
    <w:rsid w:val="00053FB9"/>
    <w:rsid w:val="0005401A"/>
    <w:rsid w:val="00054544"/>
    <w:rsid w:val="000549BA"/>
    <w:rsid w:val="00054A77"/>
    <w:rsid w:val="00054D29"/>
    <w:rsid w:val="00054DDE"/>
    <w:rsid w:val="00054E28"/>
    <w:rsid w:val="00054E6C"/>
    <w:rsid w:val="0005504D"/>
    <w:rsid w:val="000550EF"/>
    <w:rsid w:val="000555E5"/>
    <w:rsid w:val="00055861"/>
    <w:rsid w:val="00055B21"/>
    <w:rsid w:val="00055B93"/>
    <w:rsid w:val="00056255"/>
    <w:rsid w:val="000566EC"/>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A0C"/>
    <w:rsid w:val="00064C2D"/>
    <w:rsid w:val="00064EAB"/>
    <w:rsid w:val="0006521B"/>
    <w:rsid w:val="000652F0"/>
    <w:rsid w:val="0006540A"/>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1CC"/>
    <w:rsid w:val="000713C1"/>
    <w:rsid w:val="000714EF"/>
    <w:rsid w:val="0007156C"/>
    <w:rsid w:val="00071C3E"/>
    <w:rsid w:val="00071CD0"/>
    <w:rsid w:val="000720AA"/>
    <w:rsid w:val="00072661"/>
    <w:rsid w:val="00072818"/>
    <w:rsid w:val="00072859"/>
    <w:rsid w:val="00072B4F"/>
    <w:rsid w:val="0007357B"/>
    <w:rsid w:val="000737DA"/>
    <w:rsid w:val="00073847"/>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50B"/>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D3B"/>
    <w:rsid w:val="00086E54"/>
    <w:rsid w:val="00086E82"/>
    <w:rsid w:val="00087288"/>
    <w:rsid w:val="000873B2"/>
    <w:rsid w:val="000904F1"/>
    <w:rsid w:val="00090928"/>
    <w:rsid w:val="00090BB8"/>
    <w:rsid w:val="00090C9C"/>
    <w:rsid w:val="00090D88"/>
    <w:rsid w:val="000910D6"/>
    <w:rsid w:val="00091281"/>
    <w:rsid w:val="000914AF"/>
    <w:rsid w:val="00091B10"/>
    <w:rsid w:val="00092376"/>
    <w:rsid w:val="00092919"/>
    <w:rsid w:val="00092CBB"/>
    <w:rsid w:val="00092DCA"/>
    <w:rsid w:val="000935E6"/>
    <w:rsid w:val="000937D2"/>
    <w:rsid w:val="00093A17"/>
    <w:rsid w:val="00093F36"/>
    <w:rsid w:val="000940C0"/>
    <w:rsid w:val="000940D2"/>
    <w:rsid w:val="000941FB"/>
    <w:rsid w:val="00094662"/>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0FB1"/>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48A"/>
    <w:rsid w:val="000A34DA"/>
    <w:rsid w:val="000A3A69"/>
    <w:rsid w:val="000A3CF5"/>
    <w:rsid w:val="000A3EC1"/>
    <w:rsid w:val="000A3F33"/>
    <w:rsid w:val="000A4011"/>
    <w:rsid w:val="000A401B"/>
    <w:rsid w:val="000A402F"/>
    <w:rsid w:val="000A412F"/>
    <w:rsid w:val="000A45F4"/>
    <w:rsid w:val="000A52AF"/>
    <w:rsid w:val="000A561C"/>
    <w:rsid w:val="000A5772"/>
    <w:rsid w:val="000A6602"/>
    <w:rsid w:val="000A6C97"/>
    <w:rsid w:val="000A786A"/>
    <w:rsid w:val="000A791E"/>
    <w:rsid w:val="000A7931"/>
    <w:rsid w:val="000A79E3"/>
    <w:rsid w:val="000A7DBB"/>
    <w:rsid w:val="000B0423"/>
    <w:rsid w:val="000B04A1"/>
    <w:rsid w:val="000B0794"/>
    <w:rsid w:val="000B0B23"/>
    <w:rsid w:val="000B0BBF"/>
    <w:rsid w:val="000B0BC8"/>
    <w:rsid w:val="000B0C82"/>
    <w:rsid w:val="000B0DCB"/>
    <w:rsid w:val="000B10C9"/>
    <w:rsid w:val="000B11E6"/>
    <w:rsid w:val="000B1371"/>
    <w:rsid w:val="000B165F"/>
    <w:rsid w:val="000B184E"/>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A80"/>
    <w:rsid w:val="000B4CCD"/>
    <w:rsid w:val="000B5CB3"/>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EAF"/>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ED6"/>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1BA"/>
    <w:rsid w:val="000D1260"/>
    <w:rsid w:val="000D139A"/>
    <w:rsid w:val="000D14F3"/>
    <w:rsid w:val="000D19C5"/>
    <w:rsid w:val="000D1A28"/>
    <w:rsid w:val="000D1FB3"/>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3BC"/>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85"/>
    <w:rsid w:val="000E12FE"/>
    <w:rsid w:val="000E1366"/>
    <w:rsid w:val="000E1707"/>
    <w:rsid w:val="000E1ABE"/>
    <w:rsid w:val="000E1B54"/>
    <w:rsid w:val="000E1C11"/>
    <w:rsid w:val="000E1DD9"/>
    <w:rsid w:val="000E2067"/>
    <w:rsid w:val="000E2303"/>
    <w:rsid w:val="000E2514"/>
    <w:rsid w:val="000E28C7"/>
    <w:rsid w:val="000E2C23"/>
    <w:rsid w:val="000E2D4A"/>
    <w:rsid w:val="000E2EE8"/>
    <w:rsid w:val="000E30F2"/>
    <w:rsid w:val="000E36AD"/>
    <w:rsid w:val="000E3771"/>
    <w:rsid w:val="000E3A4A"/>
    <w:rsid w:val="000E3B40"/>
    <w:rsid w:val="000E3B4E"/>
    <w:rsid w:val="000E3D46"/>
    <w:rsid w:val="000E3D4B"/>
    <w:rsid w:val="000E3D7F"/>
    <w:rsid w:val="000E3FCA"/>
    <w:rsid w:val="000E45C5"/>
    <w:rsid w:val="000E4841"/>
    <w:rsid w:val="000E5090"/>
    <w:rsid w:val="000E552B"/>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ABA"/>
    <w:rsid w:val="000E7C88"/>
    <w:rsid w:val="000E7D39"/>
    <w:rsid w:val="000E7F2C"/>
    <w:rsid w:val="000F0115"/>
    <w:rsid w:val="000F01DE"/>
    <w:rsid w:val="000F03A8"/>
    <w:rsid w:val="000F03D1"/>
    <w:rsid w:val="000F0A54"/>
    <w:rsid w:val="000F0BE8"/>
    <w:rsid w:val="000F0D6C"/>
    <w:rsid w:val="000F0E0B"/>
    <w:rsid w:val="000F0E66"/>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5C1"/>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A7"/>
    <w:rsid w:val="001038CE"/>
    <w:rsid w:val="00103AE6"/>
    <w:rsid w:val="00103AEF"/>
    <w:rsid w:val="00103BAD"/>
    <w:rsid w:val="0010418D"/>
    <w:rsid w:val="001041A5"/>
    <w:rsid w:val="00104258"/>
    <w:rsid w:val="00104747"/>
    <w:rsid w:val="00104C7B"/>
    <w:rsid w:val="00104EC3"/>
    <w:rsid w:val="00104F4C"/>
    <w:rsid w:val="0010522E"/>
    <w:rsid w:val="001057B9"/>
    <w:rsid w:val="00105D2B"/>
    <w:rsid w:val="00105D5E"/>
    <w:rsid w:val="00105DF2"/>
    <w:rsid w:val="0010635D"/>
    <w:rsid w:val="00106461"/>
    <w:rsid w:val="00106970"/>
    <w:rsid w:val="00106DF7"/>
    <w:rsid w:val="00106E80"/>
    <w:rsid w:val="001074E7"/>
    <w:rsid w:val="00107B5E"/>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E1C"/>
    <w:rsid w:val="00116F74"/>
    <w:rsid w:val="0011717F"/>
    <w:rsid w:val="001173FF"/>
    <w:rsid w:val="001176B7"/>
    <w:rsid w:val="00117C45"/>
    <w:rsid w:val="00120028"/>
    <w:rsid w:val="00120134"/>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644"/>
    <w:rsid w:val="001239C2"/>
    <w:rsid w:val="001239DE"/>
    <w:rsid w:val="0012404F"/>
    <w:rsid w:val="00124252"/>
    <w:rsid w:val="00124802"/>
    <w:rsid w:val="00124944"/>
    <w:rsid w:val="00124EC1"/>
    <w:rsid w:val="00125C52"/>
    <w:rsid w:val="00125CFC"/>
    <w:rsid w:val="00125E63"/>
    <w:rsid w:val="00125E9E"/>
    <w:rsid w:val="001264EA"/>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543"/>
    <w:rsid w:val="00131569"/>
    <w:rsid w:val="00131793"/>
    <w:rsid w:val="00131E99"/>
    <w:rsid w:val="00131FD4"/>
    <w:rsid w:val="0013219B"/>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CE7"/>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C6"/>
    <w:rsid w:val="00152F1C"/>
    <w:rsid w:val="001530DF"/>
    <w:rsid w:val="0015337C"/>
    <w:rsid w:val="001533B1"/>
    <w:rsid w:val="001533CF"/>
    <w:rsid w:val="001536F7"/>
    <w:rsid w:val="00153822"/>
    <w:rsid w:val="0015383D"/>
    <w:rsid w:val="00153AF2"/>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9E8"/>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61"/>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7BA"/>
    <w:rsid w:val="001728DB"/>
    <w:rsid w:val="001729E5"/>
    <w:rsid w:val="00172BB6"/>
    <w:rsid w:val="0017311C"/>
    <w:rsid w:val="00173182"/>
    <w:rsid w:val="001734B2"/>
    <w:rsid w:val="00173521"/>
    <w:rsid w:val="00173BDB"/>
    <w:rsid w:val="00173D31"/>
    <w:rsid w:val="00173EAF"/>
    <w:rsid w:val="00173F9B"/>
    <w:rsid w:val="001743D9"/>
    <w:rsid w:val="00174513"/>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77F1D"/>
    <w:rsid w:val="001800B8"/>
    <w:rsid w:val="001800CA"/>
    <w:rsid w:val="00180507"/>
    <w:rsid w:val="00180563"/>
    <w:rsid w:val="00180AB2"/>
    <w:rsid w:val="00180D5E"/>
    <w:rsid w:val="00180E49"/>
    <w:rsid w:val="00181059"/>
    <w:rsid w:val="00181289"/>
    <w:rsid w:val="001812B3"/>
    <w:rsid w:val="00181A70"/>
    <w:rsid w:val="00181A7D"/>
    <w:rsid w:val="001824DB"/>
    <w:rsid w:val="0018267D"/>
    <w:rsid w:val="0018273E"/>
    <w:rsid w:val="00182838"/>
    <w:rsid w:val="00182AE3"/>
    <w:rsid w:val="00182B7F"/>
    <w:rsid w:val="00182C83"/>
    <w:rsid w:val="00182D02"/>
    <w:rsid w:val="00182EE2"/>
    <w:rsid w:val="00183057"/>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A83"/>
    <w:rsid w:val="00187B05"/>
    <w:rsid w:val="00187BB6"/>
    <w:rsid w:val="00187CDF"/>
    <w:rsid w:val="00187E14"/>
    <w:rsid w:val="00187E67"/>
    <w:rsid w:val="00190001"/>
    <w:rsid w:val="001901C8"/>
    <w:rsid w:val="00190228"/>
    <w:rsid w:val="001904E4"/>
    <w:rsid w:val="00190522"/>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FDF"/>
    <w:rsid w:val="001961E0"/>
    <w:rsid w:val="00196639"/>
    <w:rsid w:val="001966D2"/>
    <w:rsid w:val="00196836"/>
    <w:rsid w:val="00196FDA"/>
    <w:rsid w:val="001971C3"/>
    <w:rsid w:val="001972BE"/>
    <w:rsid w:val="00197486"/>
    <w:rsid w:val="0019779B"/>
    <w:rsid w:val="00197B18"/>
    <w:rsid w:val="00197F58"/>
    <w:rsid w:val="001A02E0"/>
    <w:rsid w:val="001A040A"/>
    <w:rsid w:val="001A054F"/>
    <w:rsid w:val="001A072D"/>
    <w:rsid w:val="001A0A24"/>
    <w:rsid w:val="001A0B09"/>
    <w:rsid w:val="001A12A8"/>
    <w:rsid w:val="001A12AC"/>
    <w:rsid w:val="001A14A3"/>
    <w:rsid w:val="001A14BF"/>
    <w:rsid w:val="001A1699"/>
    <w:rsid w:val="001A177A"/>
    <w:rsid w:val="001A1821"/>
    <w:rsid w:val="001A1B9D"/>
    <w:rsid w:val="001A1D6F"/>
    <w:rsid w:val="001A1EC8"/>
    <w:rsid w:val="001A21C5"/>
    <w:rsid w:val="001A24F6"/>
    <w:rsid w:val="001A28A6"/>
    <w:rsid w:val="001A28AB"/>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828"/>
    <w:rsid w:val="001B0B86"/>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35B"/>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B7F89"/>
    <w:rsid w:val="001C01B9"/>
    <w:rsid w:val="001C0356"/>
    <w:rsid w:val="001C064F"/>
    <w:rsid w:val="001C11F9"/>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FC8"/>
    <w:rsid w:val="001C41EF"/>
    <w:rsid w:val="001C4493"/>
    <w:rsid w:val="001C4833"/>
    <w:rsid w:val="001C48F2"/>
    <w:rsid w:val="001C4AAD"/>
    <w:rsid w:val="001C4C58"/>
    <w:rsid w:val="001C4C6D"/>
    <w:rsid w:val="001C50D5"/>
    <w:rsid w:val="001C543A"/>
    <w:rsid w:val="001C54F3"/>
    <w:rsid w:val="001C5DB8"/>
    <w:rsid w:val="001C60EE"/>
    <w:rsid w:val="001C6147"/>
    <w:rsid w:val="001C6A21"/>
    <w:rsid w:val="001C6C98"/>
    <w:rsid w:val="001C71F2"/>
    <w:rsid w:val="001C7484"/>
    <w:rsid w:val="001C7A5D"/>
    <w:rsid w:val="001C7AB5"/>
    <w:rsid w:val="001C7CB9"/>
    <w:rsid w:val="001C7FE6"/>
    <w:rsid w:val="001D04A8"/>
    <w:rsid w:val="001D04B9"/>
    <w:rsid w:val="001D0D0C"/>
    <w:rsid w:val="001D1447"/>
    <w:rsid w:val="001D1469"/>
    <w:rsid w:val="001D17A0"/>
    <w:rsid w:val="001D1841"/>
    <w:rsid w:val="001D2127"/>
    <w:rsid w:val="001D217B"/>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E6"/>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94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5FD3"/>
    <w:rsid w:val="001E6013"/>
    <w:rsid w:val="001E6058"/>
    <w:rsid w:val="001E6155"/>
    <w:rsid w:val="001E61DD"/>
    <w:rsid w:val="001E66F3"/>
    <w:rsid w:val="001E6DBA"/>
    <w:rsid w:val="001E6F22"/>
    <w:rsid w:val="001E7176"/>
    <w:rsid w:val="001E732F"/>
    <w:rsid w:val="001E7472"/>
    <w:rsid w:val="001E761C"/>
    <w:rsid w:val="001E7803"/>
    <w:rsid w:val="001E7B3B"/>
    <w:rsid w:val="001E7D1A"/>
    <w:rsid w:val="001E7E63"/>
    <w:rsid w:val="001F01AA"/>
    <w:rsid w:val="001F02B7"/>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4FF"/>
    <w:rsid w:val="0020165E"/>
    <w:rsid w:val="002019FF"/>
    <w:rsid w:val="00201CA6"/>
    <w:rsid w:val="00201F9D"/>
    <w:rsid w:val="0020210A"/>
    <w:rsid w:val="00202145"/>
    <w:rsid w:val="0020234C"/>
    <w:rsid w:val="002023EE"/>
    <w:rsid w:val="00202E3D"/>
    <w:rsid w:val="00202E99"/>
    <w:rsid w:val="00202F2F"/>
    <w:rsid w:val="00203251"/>
    <w:rsid w:val="00203574"/>
    <w:rsid w:val="00203AD1"/>
    <w:rsid w:val="00203D55"/>
    <w:rsid w:val="00203D9B"/>
    <w:rsid w:val="00203E55"/>
    <w:rsid w:val="00204E10"/>
    <w:rsid w:val="00205462"/>
    <w:rsid w:val="002061FA"/>
    <w:rsid w:val="002064D1"/>
    <w:rsid w:val="002069A6"/>
    <w:rsid w:val="00206B0D"/>
    <w:rsid w:val="00207361"/>
    <w:rsid w:val="00207505"/>
    <w:rsid w:val="002076F3"/>
    <w:rsid w:val="00210673"/>
    <w:rsid w:val="002106A6"/>
    <w:rsid w:val="0021083C"/>
    <w:rsid w:val="00210D43"/>
    <w:rsid w:val="00211030"/>
    <w:rsid w:val="002111D4"/>
    <w:rsid w:val="00211897"/>
    <w:rsid w:val="002119E3"/>
    <w:rsid w:val="00211BBF"/>
    <w:rsid w:val="002121D7"/>
    <w:rsid w:val="002127E6"/>
    <w:rsid w:val="002128B4"/>
    <w:rsid w:val="00212A43"/>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EEC"/>
    <w:rsid w:val="00215F62"/>
    <w:rsid w:val="00215FA7"/>
    <w:rsid w:val="00216107"/>
    <w:rsid w:val="00216734"/>
    <w:rsid w:val="00216787"/>
    <w:rsid w:val="002167A3"/>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33E"/>
    <w:rsid w:val="002224C9"/>
    <w:rsid w:val="00222C40"/>
    <w:rsid w:val="00222D1D"/>
    <w:rsid w:val="00222DE3"/>
    <w:rsid w:val="002230A2"/>
    <w:rsid w:val="0022315C"/>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75F"/>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25E"/>
    <w:rsid w:val="00245579"/>
    <w:rsid w:val="002458CF"/>
    <w:rsid w:val="0024599B"/>
    <w:rsid w:val="00245D0A"/>
    <w:rsid w:val="0024603E"/>
    <w:rsid w:val="00246137"/>
    <w:rsid w:val="002461C3"/>
    <w:rsid w:val="002469FC"/>
    <w:rsid w:val="00246CD4"/>
    <w:rsid w:val="00246D97"/>
    <w:rsid w:val="0024708E"/>
    <w:rsid w:val="0024798E"/>
    <w:rsid w:val="002479E3"/>
    <w:rsid w:val="002479FE"/>
    <w:rsid w:val="00247C17"/>
    <w:rsid w:val="00247C1D"/>
    <w:rsid w:val="00247D11"/>
    <w:rsid w:val="00247D89"/>
    <w:rsid w:val="00247E8D"/>
    <w:rsid w:val="00247FBD"/>
    <w:rsid w:val="00250259"/>
    <w:rsid w:val="00250367"/>
    <w:rsid w:val="00250815"/>
    <w:rsid w:val="00250F16"/>
    <w:rsid w:val="002510E5"/>
    <w:rsid w:val="002514E8"/>
    <w:rsid w:val="002517FA"/>
    <w:rsid w:val="00252241"/>
    <w:rsid w:val="0025227B"/>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A19"/>
    <w:rsid w:val="00255C09"/>
    <w:rsid w:val="00255E50"/>
    <w:rsid w:val="002560F6"/>
    <w:rsid w:val="0025626A"/>
    <w:rsid w:val="00256328"/>
    <w:rsid w:val="0025665A"/>
    <w:rsid w:val="00256EEE"/>
    <w:rsid w:val="00257239"/>
    <w:rsid w:val="0025726D"/>
    <w:rsid w:val="002578F7"/>
    <w:rsid w:val="00257C19"/>
    <w:rsid w:val="00260006"/>
    <w:rsid w:val="002604B0"/>
    <w:rsid w:val="00260521"/>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2"/>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52"/>
    <w:rsid w:val="00272FE5"/>
    <w:rsid w:val="00273070"/>
    <w:rsid w:val="002732F2"/>
    <w:rsid w:val="00273327"/>
    <w:rsid w:val="0027350B"/>
    <w:rsid w:val="002736DB"/>
    <w:rsid w:val="002739D3"/>
    <w:rsid w:val="00273A2D"/>
    <w:rsid w:val="00273AD4"/>
    <w:rsid w:val="00273D12"/>
    <w:rsid w:val="00273DC6"/>
    <w:rsid w:val="00273DE3"/>
    <w:rsid w:val="00273FAD"/>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25A"/>
    <w:rsid w:val="002773B3"/>
    <w:rsid w:val="002776F0"/>
    <w:rsid w:val="002778DC"/>
    <w:rsid w:val="0027794D"/>
    <w:rsid w:val="0027797A"/>
    <w:rsid w:val="00277A30"/>
    <w:rsid w:val="00277B68"/>
    <w:rsid w:val="00277F29"/>
    <w:rsid w:val="00277F6D"/>
    <w:rsid w:val="0028030D"/>
    <w:rsid w:val="00280329"/>
    <w:rsid w:val="00280813"/>
    <w:rsid w:val="002809A2"/>
    <w:rsid w:val="00280C69"/>
    <w:rsid w:val="00280FE5"/>
    <w:rsid w:val="0028104A"/>
    <w:rsid w:val="002810E9"/>
    <w:rsid w:val="00281830"/>
    <w:rsid w:val="00281855"/>
    <w:rsid w:val="00281E88"/>
    <w:rsid w:val="002820BE"/>
    <w:rsid w:val="00282117"/>
    <w:rsid w:val="002829D6"/>
    <w:rsid w:val="00282ABB"/>
    <w:rsid w:val="00282B19"/>
    <w:rsid w:val="00282DFF"/>
    <w:rsid w:val="00282E83"/>
    <w:rsid w:val="00282F4A"/>
    <w:rsid w:val="00283177"/>
    <w:rsid w:val="00283254"/>
    <w:rsid w:val="002832EB"/>
    <w:rsid w:val="002833ED"/>
    <w:rsid w:val="00283905"/>
    <w:rsid w:val="0028393E"/>
    <w:rsid w:val="00283F66"/>
    <w:rsid w:val="00283FA8"/>
    <w:rsid w:val="0028415F"/>
    <w:rsid w:val="0028417E"/>
    <w:rsid w:val="00284187"/>
    <w:rsid w:val="00284240"/>
    <w:rsid w:val="00284367"/>
    <w:rsid w:val="00284439"/>
    <w:rsid w:val="00284520"/>
    <w:rsid w:val="0028459F"/>
    <w:rsid w:val="0028467B"/>
    <w:rsid w:val="00284A5F"/>
    <w:rsid w:val="00284CC1"/>
    <w:rsid w:val="00284DDD"/>
    <w:rsid w:val="00284E32"/>
    <w:rsid w:val="00284E84"/>
    <w:rsid w:val="00285637"/>
    <w:rsid w:val="00285EFB"/>
    <w:rsid w:val="0028618A"/>
    <w:rsid w:val="00286269"/>
    <w:rsid w:val="002862BF"/>
    <w:rsid w:val="0028636D"/>
    <w:rsid w:val="002865FA"/>
    <w:rsid w:val="002868F8"/>
    <w:rsid w:val="002869C0"/>
    <w:rsid w:val="00286B25"/>
    <w:rsid w:val="00287128"/>
    <w:rsid w:val="0028755B"/>
    <w:rsid w:val="00287699"/>
    <w:rsid w:val="00290020"/>
    <w:rsid w:val="002901F2"/>
    <w:rsid w:val="00290419"/>
    <w:rsid w:val="00290AAA"/>
    <w:rsid w:val="00290B2A"/>
    <w:rsid w:val="00291038"/>
    <w:rsid w:val="00291427"/>
    <w:rsid w:val="002918D7"/>
    <w:rsid w:val="00291CFD"/>
    <w:rsid w:val="00291E02"/>
    <w:rsid w:val="00292022"/>
    <w:rsid w:val="002920AC"/>
    <w:rsid w:val="002921C4"/>
    <w:rsid w:val="002923F3"/>
    <w:rsid w:val="0029264D"/>
    <w:rsid w:val="0029270A"/>
    <w:rsid w:val="002932EC"/>
    <w:rsid w:val="00293690"/>
    <w:rsid w:val="00293C4F"/>
    <w:rsid w:val="00293E2D"/>
    <w:rsid w:val="00293F44"/>
    <w:rsid w:val="0029451A"/>
    <w:rsid w:val="00294592"/>
    <w:rsid w:val="00294860"/>
    <w:rsid w:val="0029524D"/>
    <w:rsid w:val="0029558F"/>
    <w:rsid w:val="00295725"/>
    <w:rsid w:val="00295815"/>
    <w:rsid w:val="00295AAC"/>
    <w:rsid w:val="002960F3"/>
    <w:rsid w:val="002968C9"/>
    <w:rsid w:val="00296B7E"/>
    <w:rsid w:val="00296F0B"/>
    <w:rsid w:val="00296FCC"/>
    <w:rsid w:val="0029749D"/>
    <w:rsid w:val="00297614"/>
    <w:rsid w:val="002976AF"/>
    <w:rsid w:val="002977D1"/>
    <w:rsid w:val="00297836"/>
    <w:rsid w:val="00297B1F"/>
    <w:rsid w:val="00297B7D"/>
    <w:rsid w:val="00297C07"/>
    <w:rsid w:val="00297FEF"/>
    <w:rsid w:val="002A083B"/>
    <w:rsid w:val="002A0D7C"/>
    <w:rsid w:val="002A1083"/>
    <w:rsid w:val="002A13A0"/>
    <w:rsid w:val="002A1AD8"/>
    <w:rsid w:val="002A1CE3"/>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540"/>
    <w:rsid w:val="002B25CC"/>
    <w:rsid w:val="002B2C2C"/>
    <w:rsid w:val="002B2C81"/>
    <w:rsid w:val="002B3472"/>
    <w:rsid w:val="002B34C0"/>
    <w:rsid w:val="002B34EB"/>
    <w:rsid w:val="002B36AF"/>
    <w:rsid w:val="002B3BEC"/>
    <w:rsid w:val="002B3DE5"/>
    <w:rsid w:val="002B429D"/>
    <w:rsid w:val="002B433E"/>
    <w:rsid w:val="002B444F"/>
    <w:rsid w:val="002B446A"/>
    <w:rsid w:val="002B45B1"/>
    <w:rsid w:val="002B4761"/>
    <w:rsid w:val="002B4775"/>
    <w:rsid w:val="002B49A9"/>
    <w:rsid w:val="002B49B7"/>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84"/>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A28"/>
    <w:rsid w:val="002C5F12"/>
    <w:rsid w:val="002C6891"/>
    <w:rsid w:val="002C6A56"/>
    <w:rsid w:val="002C6A83"/>
    <w:rsid w:val="002C6D44"/>
    <w:rsid w:val="002C6E2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06B"/>
    <w:rsid w:val="002D465B"/>
    <w:rsid w:val="002D4919"/>
    <w:rsid w:val="002D4A80"/>
    <w:rsid w:val="002D4B9D"/>
    <w:rsid w:val="002D4F07"/>
    <w:rsid w:val="002D5665"/>
    <w:rsid w:val="002D5911"/>
    <w:rsid w:val="002D5DDD"/>
    <w:rsid w:val="002D5FB1"/>
    <w:rsid w:val="002D6076"/>
    <w:rsid w:val="002D6137"/>
    <w:rsid w:val="002D64C4"/>
    <w:rsid w:val="002D6707"/>
    <w:rsid w:val="002D6A77"/>
    <w:rsid w:val="002D7253"/>
    <w:rsid w:val="002D73F9"/>
    <w:rsid w:val="002D74E0"/>
    <w:rsid w:val="002D7532"/>
    <w:rsid w:val="002D7845"/>
    <w:rsid w:val="002D7A31"/>
    <w:rsid w:val="002D7C84"/>
    <w:rsid w:val="002E01C7"/>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454"/>
    <w:rsid w:val="002F053B"/>
    <w:rsid w:val="002F0FC8"/>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33"/>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795"/>
    <w:rsid w:val="0030196C"/>
    <w:rsid w:val="0030197E"/>
    <w:rsid w:val="00301B0D"/>
    <w:rsid w:val="00301CA1"/>
    <w:rsid w:val="00301D6A"/>
    <w:rsid w:val="00301EFA"/>
    <w:rsid w:val="00301FCC"/>
    <w:rsid w:val="003021ED"/>
    <w:rsid w:val="00302423"/>
    <w:rsid w:val="00302763"/>
    <w:rsid w:val="00302B60"/>
    <w:rsid w:val="00302D5C"/>
    <w:rsid w:val="00302E42"/>
    <w:rsid w:val="00302E8A"/>
    <w:rsid w:val="00302E94"/>
    <w:rsid w:val="00303015"/>
    <w:rsid w:val="00303397"/>
    <w:rsid w:val="00303497"/>
    <w:rsid w:val="003036AD"/>
    <w:rsid w:val="0030379D"/>
    <w:rsid w:val="003038CB"/>
    <w:rsid w:val="00303943"/>
    <w:rsid w:val="0030398A"/>
    <w:rsid w:val="00304071"/>
    <w:rsid w:val="00304479"/>
    <w:rsid w:val="0030454F"/>
    <w:rsid w:val="00304796"/>
    <w:rsid w:val="003047AF"/>
    <w:rsid w:val="00304DB0"/>
    <w:rsid w:val="00304EB3"/>
    <w:rsid w:val="00304EC9"/>
    <w:rsid w:val="00304ED2"/>
    <w:rsid w:val="00305128"/>
    <w:rsid w:val="003052C0"/>
    <w:rsid w:val="003057F9"/>
    <w:rsid w:val="00306465"/>
    <w:rsid w:val="0030648A"/>
    <w:rsid w:val="00306948"/>
    <w:rsid w:val="003069A2"/>
    <w:rsid w:val="00306BCE"/>
    <w:rsid w:val="00306DBB"/>
    <w:rsid w:val="00306EA9"/>
    <w:rsid w:val="00306F18"/>
    <w:rsid w:val="0030705A"/>
    <w:rsid w:val="0030731C"/>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B63"/>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6B6D"/>
    <w:rsid w:val="003170F6"/>
    <w:rsid w:val="00317390"/>
    <w:rsid w:val="003173EC"/>
    <w:rsid w:val="003173FB"/>
    <w:rsid w:val="00317454"/>
    <w:rsid w:val="003175E3"/>
    <w:rsid w:val="003176C7"/>
    <w:rsid w:val="00320574"/>
    <w:rsid w:val="0032082A"/>
    <w:rsid w:val="00321007"/>
    <w:rsid w:val="003210B9"/>
    <w:rsid w:val="00321552"/>
    <w:rsid w:val="00321560"/>
    <w:rsid w:val="00321D66"/>
    <w:rsid w:val="00321EE2"/>
    <w:rsid w:val="003220E3"/>
    <w:rsid w:val="003221B9"/>
    <w:rsid w:val="0032270C"/>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C99"/>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E"/>
    <w:rsid w:val="003345BF"/>
    <w:rsid w:val="003346A2"/>
    <w:rsid w:val="00334972"/>
    <w:rsid w:val="00334A60"/>
    <w:rsid w:val="00334D94"/>
    <w:rsid w:val="00334E15"/>
    <w:rsid w:val="00334FD0"/>
    <w:rsid w:val="00335024"/>
    <w:rsid w:val="003350AD"/>
    <w:rsid w:val="0033539C"/>
    <w:rsid w:val="00335751"/>
    <w:rsid w:val="003358AA"/>
    <w:rsid w:val="003359A3"/>
    <w:rsid w:val="00335A5E"/>
    <w:rsid w:val="00335B55"/>
    <w:rsid w:val="00335EA4"/>
    <w:rsid w:val="00335F86"/>
    <w:rsid w:val="00335FE1"/>
    <w:rsid w:val="003362D8"/>
    <w:rsid w:val="003365BB"/>
    <w:rsid w:val="00336A6E"/>
    <w:rsid w:val="00336C99"/>
    <w:rsid w:val="00336D21"/>
    <w:rsid w:val="00336F23"/>
    <w:rsid w:val="00336F9E"/>
    <w:rsid w:val="003371CA"/>
    <w:rsid w:val="00337613"/>
    <w:rsid w:val="00337A5E"/>
    <w:rsid w:val="00337D04"/>
    <w:rsid w:val="003401DA"/>
    <w:rsid w:val="00340208"/>
    <w:rsid w:val="00340426"/>
    <w:rsid w:val="00340B5E"/>
    <w:rsid w:val="00340D7A"/>
    <w:rsid w:val="00340F10"/>
    <w:rsid w:val="0034157C"/>
    <w:rsid w:val="00341852"/>
    <w:rsid w:val="0034236D"/>
    <w:rsid w:val="003427B0"/>
    <w:rsid w:val="003427F4"/>
    <w:rsid w:val="00342850"/>
    <w:rsid w:val="003428FD"/>
    <w:rsid w:val="00342B55"/>
    <w:rsid w:val="00342D42"/>
    <w:rsid w:val="00342E6A"/>
    <w:rsid w:val="003432C8"/>
    <w:rsid w:val="0034341A"/>
    <w:rsid w:val="00343637"/>
    <w:rsid w:val="0034367E"/>
    <w:rsid w:val="00343681"/>
    <w:rsid w:val="003436A9"/>
    <w:rsid w:val="0034392C"/>
    <w:rsid w:val="003439F7"/>
    <w:rsid w:val="00343CAC"/>
    <w:rsid w:val="00343D87"/>
    <w:rsid w:val="00343DF8"/>
    <w:rsid w:val="00344190"/>
    <w:rsid w:val="003443B7"/>
    <w:rsid w:val="00344496"/>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8F5"/>
    <w:rsid w:val="00347C75"/>
    <w:rsid w:val="00347E9D"/>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591F"/>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132"/>
    <w:rsid w:val="0036622A"/>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16"/>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4A6"/>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F8"/>
    <w:rsid w:val="0039591E"/>
    <w:rsid w:val="003959B1"/>
    <w:rsid w:val="00395ABB"/>
    <w:rsid w:val="00395B93"/>
    <w:rsid w:val="00395E56"/>
    <w:rsid w:val="00395EB9"/>
    <w:rsid w:val="00396093"/>
    <w:rsid w:val="003961A7"/>
    <w:rsid w:val="00396303"/>
    <w:rsid w:val="00396367"/>
    <w:rsid w:val="003964AE"/>
    <w:rsid w:val="00396725"/>
    <w:rsid w:val="00396B16"/>
    <w:rsid w:val="0039756D"/>
    <w:rsid w:val="0039791B"/>
    <w:rsid w:val="003A010D"/>
    <w:rsid w:val="003A0374"/>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7D"/>
    <w:rsid w:val="003A3FE8"/>
    <w:rsid w:val="003A4475"/>
    <w:rsid w:val="003A55B8"/>
    <w:rsid w:val="003A58A9"/>
    <w:rsid w:val="003A59AA"/>
    <w:rsid w:val="003A5AA8"/>
    <w:rsid w:val="003A5B99"/>
    <w:rsid w:val="003A5D46"/>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EA3"/>
    <w:rsid w:val="003B0F25"/>
    <w:rsid w:val="003B17FF"/>
    <w:rsid w:val="003B1B4B"/>
    <w:rsid w:val="003B1F95"/>
    <w:rsid w:val="003B20F1"/>
    <w:rsid w:val="003B2506"/>
    <w:rsid w:val="003B2540"/>
    <w:rsid w:val="003B2729"/>
    <w:rsid w:val="003B28B7"/>
    <w:rsid w:val="003B2B69"/>
    <w:rsid w:val="003B3078"/>
    <w:rsid w:val="003B3638"/>
    <w:rsid w:val="003B3AFF"/>
    <w:rsid w:val="003B3BF9"/>
    <w:rsid w:val="003B3E40"/>
    <w:rsid w:val="003B4244"/>
    <w:rsid w:val="003B44CE"/>
    <w:rsid w:val="003B4600"/>
    <w:rsid w:val="003B4977"/>
    <w:rsid w:val="003B4B94"/>
    <w:rsid w:val="003B4BC6"/>
    <w:rsid w:val="003B4BFE"/>
    <w:rsid w:val="003B516F"/>
    <w:rsid w:val="003B52DB"/>
    <w:rsid w:val="003B53D8"/>
    <w:rsid w:val="003B5AEF"/>
    <w:rsid w:val="003B5CDF"/>
    <w:rsid w:val="003B5F4D"/>
    <w:rsid w:val="003B6014"/>
    <w:rsid w:val="003B60E9"/>
    <w:rsid w:val="003B6120"/>
    <w:rsid w:val="003B6267"/>
    <w:rsid w:val="003B63D9"/>
    <w:rsid w:val="003B663C"/>
    <w:rsid w:val="003B67B2"/>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BA0"/>
    <w:rsid w:val="003C4D37"/>
    <w:rsid w:val="003C537E"/>
    <w:rsid w:val="003C575F"/>
    <w:rsid w:val="003C588C"/>
    <w:rsid w:val="003C5982"/>
    <w:rsid w:val="003C5B4D"/>
    <w:rsid w:val="003C606E"/>
    <w:rsid w:val="003C6576"/>
    <w:rsid w:val="003C6A0E"/>
    <w:rsid w:val="003C6E75"/>
    <w:rsid w:val="003C7185"/>
    <w:rsid w:val="003C7194"/>
    <w:rsid w:val="003C7753"/>
    <w:rsid w:val="003C77F0"/>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1B4"/>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2CA"/>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C10"/>
    <w:rsid w:val="003E6EBE"/>
    <w:rsid w:val="003E7070"/>
    <w:rsid w:val="003E7470"/>
    <w:rsid w:val="003E75CF"/>
    <w:rsid w:val="003E7615"/>
    <w:rsid w:val="003E7B41"/>
    <w:rsid w:val="003E7CB3"/>
    <w:rsid w:val="003E7D17"/>
    <w:rsid w:val="003E7FE9"/>
    <w:rsid w:val="003F023A"/>
    <w:rsid w:val="003F072F"/>
    <w:rsid w:val="003F07B0"/>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0EBD"/>
    <w:rsid w:val="004011A5"/>
    <w:rsid w:val="00402187"/>
    <w:rsid w:val="0040229E"/>
    <w:rsid w:val="0040243F"/>
    <w:rsid w:val="0040246B"/>
    <w:rsid w:val="00402BB1"/>
    <w:rsid w:val="004032AC"/>
    <w:rsid w:val="0040343B"/>
    <w:rsid w:val="004039EA"/>
    <w:rsid w:val="00403F04"/>
    <w:rsid w:val="00403FAA"/>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00D"/>
    <w:rsid w:val="00417114"/>
    <w:rsid w:val="004173F7"/>
    <w:rsid w:val="0041754E"/>
    <w:rsid w:val="00417625"/>
    <w:rsid w:val="0041762F"/>
    <w:rsid w:val="004179DF"/>
    <w:rsid w:val="00417A99"/>
    <w:rsid w:val="00420506"/>
    <w:rsid w:val="0042056A"/>
    <w:rsid w:val="00420702"/>
    <w:rsid w:val="0042078F"/>
    <w:rsid w:val="00420863"/>
    <w:rsid w:val="0042110B"/>
    <w:rsid w:val="004213E8"/>
    <w:rsid w:val="00421687"/>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2D7"/>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6B2"/>
    <w:rsid w:val="00426755"/>
    <w:rsid w:val="00426AE9"/>
    <w:rsid w:val="00426EF4"/>
    <w:rsid w:val="0042751E"/>
    <w:rsid w:val="0042786E"/>
    <w:rsid w:val="0043004F"/>
    <w:rsid w:val="00430098"/>
    <w:rsid w:val="00430512"/>
    <w:rsid w:val="0043063A"/>
    <w:rsid w:val="004307BB"/>
    <w:rsid w:val="00430985"/>
    <w:rsid w:val="00430A07"/>
    <w:rsid w:val="00430DE5"/>
    <w:rsid w:val="00430EA6"/>
    <w:rsid w:val="00430FF3"/>
    <w:rsid w:val="00431434"/>
    <w:rsid w:val="004317D6"/>
    <w:rsid w:val="00431DD6"/>
    <w:rsid w:val="00432556"/>
    <w:rsid w:val="0043255D"/>
    <w:rsid w:val="00432580"/>
    <w:rsid w:val="004325C8"/>
    <w:rsid w:val="004325E2"/>
    <w:rsid w:val="004327E4"/>
    <w:rsid w:val="0043285A"/>
    <w:rsid w:val="00432C62"/>
    <w:rsid w:val="00432E9D"/>
    <w:rsid w:val="0043323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1AE"/>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B0E"/>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5C1"/>
    <w:rsid w:val="0044771B"/>
    <w:rsid w:val="00447752"/>
    <w:rsid w:val="00450156"/>
    <w:rsid w:val="0045030A"/>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D74"/>
    <w:rsid w:val="00457EE2"/>
    <w:rsid w:val="0046022C"/>
    <w:rsid w:val="00460A8D"/>
    <w:rsid w:val="00460C57"/>
    <w:rsid w:val="00460DCF"/>
    <w:rsid w:val="00460DEA"/>
    <w:rsid w:val="00460F19"/>
    <w:rsid w:val="0046100F"/>
    <w:rsid w:val="004610EA"/>
    <w:rsid w:val="00461BEC"/>
    <w:rsid w:val="00461D3E"/>
    <w:rsid w:val="00461E85"/>
    <w:rsid w:val="00461F49"/>
    <w:rsid w:val="00462364"/>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49"/>
    <w:rsid w:val="00465B7B"/>
    <w:rsid w:val="00465D97"/>
    <w:rsid w:val="00465E11"/>
    <w:rsid w:val="00465F0B"/>
    <w:rsid w:val="00465F95"/>
    <w:rsid w:val="00466016"/>
    <w:rsid w:val="0046605D"/>
    <w:rsid w:val="00466077"/>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4BE"/>
    <w:rsid w:val="0047359A"/>
    <w:rsid w:val="00473B98"/>
    <w:rsid w:val="00473EF8"/>
    <w:rsid w:val="0047402B"/>
    <w:rsid w:val="004742D0"/>
    <w:rsid w:val="00474729"/>
    <w:rsid w:val="0047477A"/>
    <w:rsid w:val="00474A30"/>
    <w:rsid w:val="00474AFE"/>
    <w:rsid w:val="00474DE6"/>
    <w:rsid w:val="0047540F"/>
    <w:rsid w:val="00475A8F"/>
    <w:rsid w:val="00475F67"/>
    <w:rsid w:val="00476B44"/>
    <w:rsid w:val="00476BA0"/>
    <w:rsid w:val="00476EBF"/>
    <w:rsid w:val="00476F95"/>
    <w:rsid w:val="00477349"/>
    <w:rsid w:val="00477474"/>
    <w:rsid w:val="004779D8"/>
    <w:rsid w:val="00477AFF"/>
    <w:rsid w:val="00477C5E"/>
    <w:rsid w:val="00477F0C"/>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8F"/>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86F"/>
    <w:rsid w:val="00486E77"/>
    <w:rsid w:val="00487028"/>
    <w:rsid w:val="004870B5"/>
    <w:rsid w:val="004874DD"/>
    <w:rsid w:val="004874E9"/>
    <w:rsid w:val="00487784"/>
    <w:rsid w:val="004877B9"/>
    <w:rsid w:val="00487896"/>
    <w:rsid w:val="00487CA1"/>
    <w:rsid w:val="00487F58"/>
    <w:rsid w:val="00487F9F"/>
    <w:rsid w:val="004901BD"/>
    <w:rsid w:val="004907E1"/>
    <w:rsid w:val="00490C76"/>
    <w:rsid w:val="00490D5B"/>
    <w:rsid w:val="00490E9A"/>
    <w:rsid w:val="00490EF6"/>
    <w:rsid w:val="004911B9"/>
    <w:rsid w:val="0049139C"/>
    <w:rsid w:val="004913C1"/>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744"/>
    <w:rsid w:val="00495991"/>
    <w:rsid w:val="00495D88"/>
    <w:rsid w:val="00495E6C"/>
    <w:rsid w:val="0049600B"/>
    <w:rsid w:val="00496C8A"/>
    <w:rsid w:val="00496D08"/>
    <w:rsid w:val="00496D59"/>
    <w:rsid w:val="00496F76"/>
    <w:rsid w:val="00496F9B"/>
    <w:rsid w:val="004973A1"/>
    <w:rsid w:val="004976A7"/>
    <w:rsid w:val="00497B5F"/>
    <w:rsid w:val="00497C07"/>
    <w:rsid w:val="00497C10"/>
    <w:rsid w:val="004A029A"/>
    <w:rsid w:val="004A031A"/>
    <w:rsid w:val="004A038E"/>
    <w:rsid w:val="004A043A"/>
    <w:rsid w:val="004A0623"/>
    <w:rsid w:val="004A0BA5"/>
    <w:rsid w:val="004A0E23"/>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BF3"/>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67"/>
    <w:rsid w:val="004B01DE"/>
    <w:rsid w:val="004B0712"/>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1F9F"/>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709"/>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078"/>
    <w:rsid w:val="004D71A9"/>
    <w:rsid w:val="004D74A5"/>
    <w:rsid w:val="004D76E1"/>
    <w:rsid w:val="004D7A40"/>
    <w:rsid w:val="004D7BFE"/>
    <w:rsid w:val="004D7D62"/>
    <w:rsid w:val="004D7F52"/>
    <w:rsid w:val="004D7F9F"/>
    <w:rsid w:val="004D7FA8"/>
    <w:rsid w:val="004E0842"/>
    <w:rsid w:val="004E09BF"/>
    <w:rsid w:val="004E0A29"/>
    <w:rsid w:val="004E0A99"/>
    <w:rsid w:val="004E0BDD"/>
    <w:rsid w:val="004E1275"/>
    <w:rsid w:val="004E15FB"/>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6D5"/>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BCA"/>
    <w:rsid w:val="004F0BA4"/>
    <w:rsid w:val="004F0C90"/>
    <w:rsid w:val="004F0D54"/>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4D1"/>
    <w:rsid w:val="004F37F0"/>
    <w:rsid w:val="004F3AD9"/>
    <w:rsid w:val="004F3C66"/>
    <w:rsid w:val="004F3ECF"/>
    <w:rsid w:val="004F40FA"/>
    <w:rsid w:val="004F419D"/>
    <w:rsid w:val="004F4207"/>
    <w:rsid w:val="004F4607"/>
    <w:rsid w:val="004F4823"/>
    <w:rsid w:val="004F4B02"/>
    <w:rsid w:val="004F4EF2"/>
    <w:rsid w:val="004F53A4"/>
    <w:rsid w:val="004F5C78"/>
    <w:rsid w:val="004F5D10"/>
    <w:rsid w:val="004F5F28"/>
    <w:rsid w:val="004F5F7F"/>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629"/>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D21"/>
    <w:rsid w:val="00506E83"/>
    <w:rsid w:val="00507AE7"/>
    <w:rsid w:val="00507B00"/>
    <w:rsid w:val="00507B9C"/>
    <w:rsid w:val="00507C6B"/>
    <w:rsid w:val="00507D21"/>
    <w:rsid w:val="005100D3"/>
    <w:rsid w:val="005103C2"/>
    <w:rsid w:val="00510D7E"/>
    <w:rsid w:val="00510DCD"/>
    <w:rsid w:val="00511276"/>
    <w:rsid w:val="00511476"/>
    <w:rsid w:val="00511973"/>
    <w:rsid w:val="00511C2E"/>
    <w:rsid w:val="005124C0"/>
    <w:rsid w:val="005124F4"/>
    <w:rsid w:val="0051265A"/>
    <w:rsid w:val="00512ABF"/>
    <w:rsid w:val="00512B5F"/>
    <w:rsid w:val="00512B9F"/>
    <w:rsid w:val="00513169"/>
    <w:rsid w:val="00513B3A"/>
    <w:rsid w:val="00513DAE"/>
    <w:rsid w:val="00514344"/>
    <w:rsid w:val="00514642"/>
    <w:rsid w:val="00514670"/>
    <w:rsid w:val="005146DA"/>
    <w:rsid w:val="00514866"/>
    <w:rsid w:val="00514B92"/>
    <w:rsid w:val="00514BBB"/>
    <w:rsid w:val="0051500D"/>
    <w:rsid w:val="005151D3"/>
    <w:rsid w:val="00515AB2"/>
    <w:rsid w:val="00515D82"/>
    <w:rsid w:val="00515E37"/>
    <w:rsid w:val="00515FF1"/>
    <w:rsid w:val="0051612C"/>
    <w:rsid w:val="005167E8"/>
    <w:rsid w:val="00516B26"/>
    <w:rsid w:val="00516CC1"/>
    <w:rsid w:val="00516DAF"/>
    <w:rsid w:val="0051734A"/>
    <w:rsid w:val="00517803"/>
    <w:rsid w:val="0051785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3B"/>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11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B8C"/>
    <w:rsid w:val="00543D40"/>
    <w:rsid w:val="00544264"/>
    <w:rsid w:val="00544791"/>
    <w:rsid w:val="005447DA"/>
    <w:rsid w:val="00544A2B"/>
    <w:rsid w:val="00544C59"/>
    <w:rsid w:val="00544D26"/>
    <w:rsid w:val="00544D70"/>
    <w:rsid w:val="00544F7A"/>
    <w:rsid w:val="0054528F"/>
    <w:rsid w:val="005453F6"/>
    <w:rsid w:val="00545421"/>
    <w:rsid w:val="005458C8"/>
    <w:rsid w:val="0054595F"/>
    <w:rsid w:val="00545D8E"/>
    <w:rsid w:val="00546330"/>
    <w:rsid w:val="00546510"/>
    <w:rsid w:val="0054660D"/>
    <w:rsid w:val="00546722"/>
    <w:rsid w:val="005468B7"/>
    <w:rsid w:val="00546A26"/>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101E"/>
    <w:rsid w:val="005510BD"/>
    <w:rsid w:val="00551747"/>
    <w:rsid w:val="0055176A"/>
    <w:rsid w:val="005518E3"/>
    <w:rsid w:val="00551AE1"/>
    <w:rsid w:val="00551CD9"/>
    <w:rsid w:val="00551E82"/>
    <w:rsid w:val="00551ED2"/>
    <w:rsid w:val="00551FCA"/>
    <w:rsid w:val="00552C6C"/>
    <w:rsid w:val="0055317A"/>
    <w:rsid w:val="005536FE"/>
    <w:rsid w:val="00553816"/>
    <w:rsid w:val="00553AE1"/>
    <w:rsid w:val="00553BBD"/>
    <w:rsid w:val="005540AB"/>
    <w:rsid w:val="005541F1"/>
    <w:rsid w:val="00554845"/>
    <w:rsid w:val="00554B68"/>
    <w:rsid w:val="00554C5E"/>
    <w:rsid w:val="00554F48"/>
    <w:rsid w:val="00554F4C"/>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6C4"/>
    <w:rsid w:val="00560757"/>
    <w:rsid w:val="005608FE"/>
    <w:rsid w:val="00560A3B"/>
    <w:rsid w:val="00560E4B"/>
    <w:rsid w:val="00560F91"/>
    <w:rsid w:val="00560FA7"/>
    <w:rsid w:val="00561359"/>
    <w:rsid w:val="00561680"/>
    <w:rsid w:val="0056185E"/>
    <w:rsid w:val="00561E36"/>
    <w:rsid w:val="00561F0D"/>
    <w:rsid w:val="00562BC7"/>
    <w:rsid w:val="00563203"/>
    <w:rsid w:val="005634F6"/>
    <w:rsid w:val="005635CD"/>
    <w:rsid w:val="005637B8"/>
    <w:rsid w:val="00563AD5"/>
    <w:rsid w:val="00563B5D"/>
    <w:rsid w:val="00563BB8"/>
    <w:rsid w:val="00564055"/>
    <w:rsid w:val="00564083"/>
    <w:rsid w:val="00564095"/>
    <w:rsid w:val="005640DC"/>
    <w:rsid w:val="0056450D"/>
    <w:rsid w:val="00564818"/>
    <w:rsid w:val="00564BF2"/>
    <w:rsid w:val="00564CCF"/>
    <w:rsid w:val="0056513B"/>
    <w:rsid w:val="005653EF"/>
    <w:rsid w:val="00565548"/>
    <w:rsid w:val="0056569E"/>
    <w:rsid w:val="00565866"/>
    <w:rsid w:val="00565DE4"/>
    <w:rsid w:val="00565F1B"/>
    <w:rsid w:val="00566058"/>
    <w:rsid w:val="0056640D"/>
    <w:rsid w:val="0056670D"/>
    <w:rsid w:val="00566C7F"/>
    <w:rsid w:val="00566CD3"/>
    <w:rsid w:val="005672A7"/>
    <w:rsid w:val="005675F2"/>
    <w:rsid w:val="00567769"/>
    <w:rsid w:val="00567C4D"/>
    <w:rsid w:val="00567CD8"/>
    <w:rsid w:val="00567DB7"/>
    <w:rsid w:val="00567EF7"/>
    <w:rsid w:val="005700B8"/>
    <w:rsid w:val="00570341"/>
    <w:rsid w:val="00570586"/>
    <w:rsid w:val="00570AFD"/>
    <w:rsid w:val="0057147F"/>
    <w:rsid w:val="00571613"/>
    <w:rsid w:val="005719CC"/>
    <w:rsid w:val="00571A0A"/>
    <w:rsid w:val="00571F60"/>
    <w:rsid w:val="0057217B"/>
    <w:rsid w:val="005725AA"/>
    <w:rsid w:val="00572669"/>
    <w:rsid w:val="00572F7F"/>
    <w:rsid w:val="00572FC7"/>
    <w:rsid w:val="005733DB"/>
    <w:rsid w:val="00573546"/>
    <w:rsid w:val="0057359A"/>
    <w:rsid w:val="0057369B"/>
    <w:rsid w:val="0057370C"/>
    <w:rsid w:val="0057387C"/>
    <w:rsid w:val="00573C07"/>
    <w:rsid w:val="0057486A"/>
    <w:rsid w:val="00574C5C"/>
    <w:rsid w:val="005754BC"/>
    <w:rsid w:val="00575AED"/>
    <w:rsid w:val="00575ED0"/>
    <w:rsid w:val="005762E7"/>
    <w:rsid w:val="00576A03"/>
    <w:rsid w:val="00576DD5"/>
    <w:rsid w:val="00577683"/>
    <w:rsid w:val="005776F8"/>
    <w:rsid w:val="00577CC5"/>
    <w:rsid w:val="0058025A"/>
    <w:rsid w:val="0058034C"/>
    <w:rsid w:val="00580A3A"/>
    <w:rsid w:val="00580A65"/>
    <w:rsid w:val="00580B06"/>
    <w:rsid w:val="00580CE5"/>
    <w:rsid w:val="00580D86"/>
    <w:rsid w:val="0058123B"/>
    <w:rsid w:val="005815C0"/>
    <w:rsid w:val="00581610"/>
    <w:rsid w:val="00581B76"/>
    <w:rsid w:val="005820A9"/>
    <w:rsid w:val="005820FE"/>
    <w:rsid w:val="00582107"/>
    <w:rsid w:val="005822C9"/>
    <w:rsid w:val="005822D7"/>
    <w:rsid w:val="0058255E"/>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7E3"/>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6B"/>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015"/>
    <w:rsid w:val="005951EE"/>
    <w:rsid w:val="00595542"/>
    <w:rsid w:val="00595E29"/>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5D3"/>
    <w:rsid w:val="005A2608"/>
    <w:rsid w:val="005A292B"/>
    <w:rsid w:val="005A29EA"/>
    <w:rsid w:val="005A2BA6"/>
    <w:rsid w:val="005A2DD1"/>
    <w:rsid w:val="005A2F1B"/>
    <w:rsid w:val="005A329D"/>
    <w:rsid w:val="005A3919"/>
    <w:rsid w:val="005A39BD"/>
    <w:rsid w:val="005A3A56"/>
    <w:rsid w:val="005A3C41"/>
    <w:rsid w:val="005A3EA0"/>
    <w:rsid w:val="005A45FA"/>
    <w:rsid w:val="005A4FD3"/>
    <w:rsid w:val="005A507E"/>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A4C"/>
    <w:rsid w:val="005B2B0D"/>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B17"/>
    <w:rsid w:val="005B7E13"/>
    <w:rsid w:val="005C0ADE"/>
    <w:rsid w:val="005C0F93"/>
    <w:rsid w:val="005C1017"/>
    <w:rsid w:val="005C11DA"/>
    <w:rsid w:val="005C1262"/>
    <w:rsid w:val="005C1734"/>
    <w:rsid w:val="005C18C5"/>
    <w:rsid w:val="005C1AD8"/>
    <w:rsid w:val="005C1E31"/>
    <w:rsid w:val="005C21D0"/>
    <w:rsid w:val="005C2731"/>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6D5"/>
    <w:rsid w:val="005C686F"/>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FD0"/>
    <w:rsid w:val="005D10AD"/>
    <w:rsid w:val="005D1853"/>
    <w:rsid w:val="005D1A0F"/>
    <w:rsid w:val="005D1D68"/>
    <w:rsid w:val="005D1EB8"/>
    <w:rsid w:val="005D219D"/>
    <w:rsid w:val="005D21BE"/>
    <w:rsid w:val="005D22A7"/>
    <w:rsid w:val="005D248F"/>
    <w:rsid w:val="005D2925"/>
    <w:rsid w:val="005D2EA0"/>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A71"/>
    <w:rsid w:val="005E1E74"/>
    <w:rsid w:val="005E1EE7"/>
    <w:rsid w:val="005E217C"/>
    <w:rsid w:val="005E2548"/>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513"/>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C57"/>
    <w:rsid w:val="005F1D41"/>
    <w:rsid w:val="005F22BC"/>
    <w:rsid w:val="005F2313"/>
    <w:rsid w:val="005F2549"/>
    <w:rsid w:val="005F2818"/>
    <w:rsid w:val="005F2A90"/>
    <w:rsid w:val="005F30B5"/>
    <w:rsid w:val="005F3326"/>
    <w:rsid w:val="005F3351"/>
    <w:rsid w:val="005F3440"/>
    <w:rsid w:val="005F351E"/>
    <w:rsid w:val="005F36F0"/>
    <w:rsid w:val="005F3CB3"/>
    <w:rsid w:val="005F3F7D"/>
    <w:rsid w:val="005F4045"/>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BE"/>
    <w:rsid w:val="005F7A21"/>
    <w:rsid w:val="005F7CA8"/>
    <w:rsid w:val="0060004A"/>
    <w:rsid w:val="00600072"/>
    <w:rsid w:val="006005CD"/>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B4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26"/>
    <w:rsid w:val="006062DD"/>
    <w:rsid w:val="00606363"/>
    <w:rsid w:val="00606513"/>
    <w:rsid w:val="0060662F"/>
    <w:rsid w:val="006070AE"/>
    <w:rsid w:val="00607638"/>
    <w:rsid w:val="006076FC"/>
    <w:rsid w:val="006102C5"/>
    <w:rsid w:val="0061043C"/>
    <w:rsid w:val="006106B7"/>
    <w:rsid w:val="00610ADE"/>
    <w:rsid w:val="00610B27"/>
    <w:rsid w:val="00610BFB"/>
    <w:rsid w:val="00610C31"/>
    <w:rsid w:val="00610D7B"/>
    <w:rsid w:val="00610E2E"/>
    <w:rsid w:val="0061129F"/>
    <w:rsid w:val="00611652"/>
    <w:rsid w:val="00611C77"/>
    <w:rsid w:val="00611E72"/>
    <w:rsid w:val="0061218E"/>
    <w:rsid w:val="006123A2"/>
    <w:rsid w:val="006123BA"/>
    <w:rsid w:val="00612469"/>
    <w:rsid w:val="0061247C"/>
    <w:rsid w:val="0061268C"/>
    <w:rsid w:val="00612AA2"/>
    <w:rsid w:val="00612E78"/>
    <w:rsid w:val="0061353B"/>
    <w:rsid w:val="00613713"/>
    <w:rsid w:val="00613E2A"/>
    <w:rsid w:val="006140BF"/>
    <w:rsid w:val="006141BA"/>
    <w:rsid w:val="00614470"/>
    <w:rsid w:val="00614622"/>
    <w:rsid w:val="00614A23"/>
    <w:rsid w:val="00614B75"/>
    <w:rsid w:val="00614D51"/>
    <w:rsid w:val="00615908"/>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58A"/>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27"/>
    <w:rsid w:val="006248E8"/>
    <w:rsid w:val="00624B39"/>
    <w:rsid w:val="00624B58"/>
    <w:rsid w:val="00624BCA"/>
    <w:rsid w:val="00624E83"/>
    <w:rsid w:val="0062511E"/>
    <w:rsid w:val="0062523E"/>
    <w:rsid w:val="006252F1"/>
    <w:rsid w:val="00625405"/>
    <w:rsid w:val="006256DB"/>
    <w:rsid w:val="00625743"/>
    <w:rsid w:val="00625749"/>
    <w:rsid w:val="0062576A"/>
    <w:rsid w:val="00625806"/>
    <w:rsid w:val="0062583A"/>
    <w:rsid w:val="0062598D"/>
    <w:rsid w:val="00625A38"/>
    <w:rsid w:val="00625B5D"/>
    <w:rsid w:val="00625E7C"/>
    <w:rsid w:val="0062606D"/>
    <w:rsid w:val="0062624E"/>
    <w:rsid w:val="00626274"/>
    <w:rsid w:val="00626564"/>
    <w:rsid w:val="00626661"/>
    <w:rsid w:val="0062676E"/>
    <w:rsid w:val="006267EB"/>
    <w:rsid w:val="00626CC4"/>
    <w:rsid w:val="00626F44"/>
    <w:rsid w:val="006270C2"/>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8FC"/>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6F82"/>
    <w:rsid w:val="006473D1"/>
    <w:rsid w:val="006477FD"/>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159"/>
    <w:rsid w:val="0065455D"/>
    <w:rsid w:val="006546CC"/>
    <w:rsid w:val="00654EF5"/>
    <w:rsid w:val="006551F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4D5"/>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B33"/>
    <w:rsid w:val="00665CB1"/>
    <w:rsid w:val="00665D5D"/>
    <w:rsid w:val="006660B3"/>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7D4"/>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6BFD"/>
    <w:rsid w:val="00676E95"/>
    <w:rsid w:val="006771D9"/>
    <w:rsid w:val="00677599"/>
    <w:rsid w:val="006776AA"/>
    <w:rsid w:val="006777DD"/>
    <w:rsid w:val="0067795E"/>
    <w:rsid w:val="00677A70"/>
    <w:rsid w:val="00677FB7"/>
    <w:rsid w:val="006802CB"/>
    <w:rsid w:val="00680629"/>
    <w:rsid w:val="00680720"/>
    <w:rsid w:val="00680887"/>
    <w:rsid w:val="0068090B"/>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5F2C"/>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11"/>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5FB4"/>
    <w:rsid w:val="006A620E"/>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19ED"/>
    <w:rsid w:val="006B1C59"/>
    <w:rsid w:val="006B1F77"/>
    <w:rsid w:val="006B29C7"/>
    <w:rsid w:val="006B2AD2"/>
    <w:rsid w:val="006B2F0D"/>
    <w:rsid w:val="006B3658"/>
    <w:rsid w:val="006B3E16"/>
    <w:rsid w:val="006B411C"/>
    <w:rsid w:val="006B4331"/>
    <w:rsid w:val="006B470D"/>
    <w:rsid w:val="006B480A"/>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1FC3"/>
    <w:rsid w:val="006C22AA"/>
    <w:rsid w:val="006C2541"/>
    <w:rsid w:val="006C2722"/>
    <w:rsid w:val="006C294A"/>
    <w:rsid w:val="006C29E2"/>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76"/>
    <w:rsid w:val="006C67DB"/>
    <w:rsid w:val="006C6AB8"/>
    <w:rsid w:val="006C6E72"/>
    <w:rsid w:val="006C7015"/>
    <w:rsid w:val="006C7168"/>
    <w:rsid w:val="006C73A0"/>
    <w:rsid w:val="006C757A"/>
    <w:rsid w:val="006C7711"/>
    <w:rsid w:val="006C799A"/>
    <w:rsid w:val="006C7C5A"/>
    <w:rsid w:val="006D01E1"/>
    <w:rsid w:val="006D0380"/>
    <w:rsid w:val="006D059D"/>
    <w:rsid w:val="006D068A"/>
    <w:rsid w:val="006D0941"/>
    <w:rsid w:val="006D0E98"/>
    <w:rsid w:val="006D1246"/>
    <w:rsid w:val="006D218D"/>
    <w:rsid w:val="006D243B"/>
    <w:rsid w:val="006D24D4"/>
    <w:rsid w:val="006D26B6"/>
    <w:rsid w:val="006D29E7"/>
    <w:rsid w:val="006D2BFB"/>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773"/>
    <w:rsid w:val="006D4A70"/>
    <w:rsid w:val="006D4E84"/>
    <w:rsid w:val="006D51F4"/>
    <w:rsid w:val="006D5362"/>
    <w:rsid w:val="006D573B"/>
    <w:rsid w:val="006D63DD"/>
    <w:rsid w:val="006D684C"/>
    <w:rsid w:val="006D6DC1"/>
    <w:rsid w:val="006D701D"/>
    <w:rsid w:val="006D70EB"/>
    <w:rsid w:val="006D7134"/>
    <w:rsid w:val="006D765B"/>
    <w:rsid w:val="006D7740"/>
    <w:rsid w:val="006D77C1"/>
    <w:rsid w:val="006D78DD"/>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D6B"/>
    <w:rsid w:val="006E2E6B"/>
    <w:rsid w:val="006E2FEA"/>
    <w:rsid w:val="006E3165"/>
    <w:rsid w:val="006E32E1"/>
    <w:rsid w:val="006E334B"/>
    <w:rsid w:val="006E3617"/>
    <w:rsid w:val="006E367B"/>
    <w:rsid w:val="006E36FB"/>
    <w:rsid w:val="006E37D5"/>
    <w:rsid w:val="006E380C"/>
    <w:rsid w:val="006E3A59"/>
    <w:rsid w:val="006E4356"/>
    <w:rsid w:val="006E46D0"/>
    <w:rsid w:val="006E4840"/>
    <w:rsid w:val="006E4AA7"/>
    <w:rsid w:val="006E594D"/>
    <w:rsid w:val="006E5F36"/>
    <w:rsid w:val="006E639B"/>
    <w:rsid w:val="006E6496"/>
    <w:rsid w:val="006E688B"/>
    <w:rsid w:val="006E6A39"/>
    <w:rsid w:val="006E6E63"/>
    <w:rsid w:val="006E6F51"/>
    <w:rsid w:val="006E7139"/>
    <w:rsid w:val="006E737F"/>
    <w:rsid w:val="006E74F8"/>
    <w:rsid w:val="006E778F"/>
    <w:rsid w:val="006E7859"/>
    <w:rsid w:val="006E78B0"/>
    <w:rsid w:val="006F0016"/>
    <w:rsid w:val="006F043E"/>
    <w:rsid w:val="006F05A6"/>
    <w:rsid w:val="006F0ACE"/>
    <w:rsid w:val="006F0B99"/>
    <w:rsid w:val="006F13F5"/>
    <w:rsid w:val="006F1462"/>
    <w:rsid w:val="006F1525"/>
    <w:rsid w:val="006F1535"/>
    <w:rsid w:val="006F1573"/>
    <w:rsid w:val="006F15CA"/>
    <w:rsid w:val="006F18C9"/>
    <w:rsid w:val="006F2270"/>
    <w:rsid w:val="006F22C2"/>
    <w:rsid w:val="006F23CB"/>
    <w:rsid w:val="006F25EF"/>
    <w:rsid w:val="006F2865"/>
    <w:rsid w:val="006F28D1"/>
    <w:rsid w:val="006F2917"/>
    <w:rsid w:val="006F2AF9"/>
    <w:rsid w:val="006F2B51"/>
    <w:rsid w:val="006F2C94"/>
    <w:rsid w:val="006F31DD"/>
    <w:rsid w:val="006F3228"/>
    <w:rsid w:val="006F33B2"/>
    <w:rsid w:val="006F38DE"/>
    <w:rsid w:val="006F3DD0"/>
    <w:rsid w:val="006F3F09"/>
    <w:rsid w:val="006F400A"/>
    <w:rsid w:val="006F40D0"/>
    <w:rsid w:val="006F43B5"/>
    <w:rsid w:val="006F447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4AA"/>
    <w:rsid w:val="007108D8"/>
    <w:rsid w:val="00710B5D"/>
    <w:rsid w:val="00710F40"/>
    <w:rsid w:val="00710F72"/>
    <w:rsid w:val="0071157E"/>
    <w:rsid w:val="00711EFE"/>
    <w:rsid w:val="00711F11"/>
    <w:rsid w:val="00712577"/>
    <w:rsid w:val="00712B7E"/>
    <w:rsid w:val="00712CBA"/>
    <w:rsid w:val="00712CDC"/>
    <w:rsid w:val="00712F23"/>
    <w:rsid w:val="0071306F"/>
    <w:rsid w:val="007131C3"/>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63D"/>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35C"/>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F72"/>
    <w:rsid w:val="0074732F"/>
    <w:rsid w:val="00747404"/>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3BEA"/>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57F1"/>
    <w:rsid w:val="007660A7"/>
    <w:rsid w:val="007660CE"/>
    <w:rsid w:val="007663F2"/>
    <w:rsid w:val="007664BC"/>
    <w:rsid w:val="00766568"/>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D46"/>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53C"/>
    <w:rsid w:val="00777E61"/>
    <w:rsid w:val="00777FAC"/>
    <w:rsid w:val="0078175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4F14"/>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2EED"/>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7F"/>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13"/>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F72"/>
    <w:rsid w:val="007D1171"/>
    <w:rsid w:val="007D12E2"/>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65B"/>
    <w:rsid w:val="007D6904"/>
    <w:rsid w:val="007D6CE6"/>
    <w:rsid w:val="007D70A7"/>
    <w:rsid w:val="007D77B4"/>
    <w:rsid w:val="007D7872"/>
    <w:rsid w:val="007D78C4"/>
    <w:rsid w:val="007D7B59"/>
    <w:rsid w:val="007E003B"/>
    <w:rsid w:val="007E0200"/>
    <w:rsid w:val="007E050F"/>
    <w:rsid w:val="007E086D"/>
    <w:rsid w:val="007E0A72"/>
    <w:rsid w:val="007E0D84"/>
    <w:rsid w:val="007E1275"/>
    <w:rsid w:val="007E1CCE"/>
    <w:rsid w:val="007E1D55"/>
    <w:rsid w:val="007E1DF6"/>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46E"/>
    <w:rsid w:val="007E36E5"/>
    <w:rsid w:val="007E3828"/>
    <w:rsid w:val="007E386F"/>
    <w:rsid w:val="007E396B"/>
    <w:rsid w:val="007E3BF7"/>
    <w:rsid w:val="007E3F70"/>
    <w:rsid w:val="007E4162"/>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727"/>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22D"/>
    <w:rsid w:val="007F73D5"/>
    <w:rsid w:val="007F769A"/>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58F"/>
    <w:rsid w:val="00803787"/>
    <w:rsid w:val="00803BB2"/>
    <w:rsid w:val="00804DAC"/>
    <w:rsid w:val="00804EC1"/>
    <w:rsid w:val="008051AD"/>
    <w:rsid w:val="0080559C"/>
    <w:rsid w:val="00805943"/>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07DE1"/>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2D84"/>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61"/>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AEA"/>
    <w:rsid w:val="00820DBB"/>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53C9"/>
    <w:rsid w:val="00825E0E"/>
    <w:rsid w:val="008264A3"/>
    <w:rsid w:val="008267EF"/>
    <w:rsid w:val="00826A21"/>
    <w:rsid w:val="00826E6B"/>
    <w:rsid w:val="00827002"/>
    <w:rsid w:val="0082725A"/>
    <w:rsid w:val="008272A6"/>
    <w:rsid w:val="008279E6"/>
    <w:rsid w:val="00827F68"/>
    <w:rsid w:val="008301DB"/>
    <w:rsid w:val="00830211"/>
    <w:rsid w:val="00830379"/>
    <w:rsid w:val="00830CCB"/>
    <w:rsid w:val="00830DBD"/>
    <w:rsid w:val="00830E69"/>
    <w:rsid w:val="008310D9"/>
    <w:rsid w:val="008314CB"/>
    <w:rsid w:val="008318A3"/>
    <w:rsid w:val="008319D8"/>
    <w:rsid w:val="00831BB7"/>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103"/>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20"/>
    <w:rsid w:val="00846FFB"/>
    <w:rsid w:val="00847A3A"/>
    <w:rsid w:val="00847AAA"/>
    <w:rsid w:val="00847B61"/>
    <w:rsid w:val="00847D73"/>
    <w:rsid w:val="0085052F"/>
    <w:rsid w:val="008505D7"/>
    <w:rsid w:val="0085067A"/>
    <w:rsid w:val="00850797"/>
    <w:rsid w:val="00850855"/>
    <w:rsid w:val="00850C44"/>
    <w:rsid w:val="00850CC2"/>
    <w:rsid w:val="00850FBD"/>
    <w:rsid w:val="008511A1"/>
    <w:rsid w:val="0085161D"/>
    <w:rsid w:val="00851719"/>
    <w:rsid w:val="00851D00"/>
    <w:rsid w:val="00851D2D"/>
    <w:rsid w:val="008529BD"/>
    <w:rsid w:val="00852D76"/>
    <w:rsid w:val="00852D90"/>
    <w:rsid w:val="0085389B"/>
    <w:rsid w:val="00853B27"/>
    <w:rsid w:val="00853FC5"/>
    <w:rsid w:val="00854AA1"/>
    <w:rsid w:val="00854AA4"/>
    <w:rsid w:val="00854D47"/>
    <w:rsid w:val="00854FE9"/>
    <w:rsid w:val="00855302"/>
    <w:rsid w:val="0085539C"/>
    <w:rsid w:val="008553D6"/>
    <w:rsid w:val="0085567E"/>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169"/>
    <w:rsid w:val="008616D7"/>
    <w:rsid w:val="00861799"/>
    <w:rsid w:val="00861800"/>
    <w:rsid w:val="00861B34"/>
    <w:rsid w:val="00861D76"/>
    <w:rsid w:val="0086201D"/>
    <w:rsid w:val="00862254"/>
    <w:rsid w:val="00862398"/>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1D"/>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D62"/>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BD5"/>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455"/>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C08"/>
    <w:rsid w:val="008A1EB8"/>
    <w:rsid w:val="008A1EED"/>
    <w:rsid w:val="008A1F64"/>
    <w:rsid w:val="008A2168"/>
    <w:rsid w:val="008A224A"/>
    <w:rsid w:val="008A2701"/>
    <w:rsid w:val="008A27B2"/>
    <w:rsid w:val="008A28AF"/>
    <w:rsid w:val="008A2A7F"/>
    <w:rsid w:val="008A2CB4"/>
    <w:rsid w:val="008A30E0"/>
    <w:rsid w:val="008A3ADF"/>
    <w:rsid w:val="008A4577"/>
    <w:rsid w:val="008A49DB"/>
    <w:rsid w:val="008A4C71"/>
    <w:rsid w:val="008A518F"/>
    <w:rsid w:val="008A5331"/>
    <w:rsid w:val="008A5E55"/>
    <w:rsid w:val="008A6263"/>
    <w:rsid w:val="008A62C8"/>
    <w:rsid w:val="008A63F6"/>
    <w:rsid w:val="008A6441"/>
    <w:rsid w:val="008A64E6"/>
    <w:rsid w:val="008A690A"/>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DD5"/>
    <w:rsid w:val="008B2EDB"/>
    <w:rsid w:val="008B3245"/>
    <w:rsid w:val="008B356B"/>
    <w:rsid w:val="008B3606"/>
    <w:rsid w:val="008B3A5F"/>
    <w:rsid w:val="008B3A7A"/>
    <w:rsid w:val="008B3B69"/>
    <w:rsid w:val="008B3D0A"/>
    <w:rsid w:val="008B401F"/>
    <w:rsid w:val="008B403B"/>
    <w:rsid w:val="008B42B2"/>
    <w:rsid w:val="008B4419"/>
    <w:rsid w:val="008B45F7"/>
    <w:rsid w:val="008B464A"/>
    <w:rsid w:val="008B49CB"/>
    <w:rsid w:val="008B49E8"/>
    <w:rsid w:val="008B4E9B"/>
    <w:rsid w:val="008B504E"/>
    <w:rsid w:val="008B5274"/>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0A1A"/>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3AB"/>
    <w:rsid w:val="008C54D9"/>
    <w:rsid w:val="008C5BDA"/>
    <w:rsid w:val="008C5C72"/>
    <w:rsid w:val="008C5CF6"/>
    <w:rsid w:val="008C6760"/>
    <w:rsid w:val="008C698C"/>
    <w:rsid w:val="008C6ADA"/>
    <w:rsid w:val="008C711E"/>
    <w:rsid w:val="008C7629"/>
    <w:rsid w:val="008C7A21"/>
    <w:rsid w:val="008C7A96"/>
    <w:rsid w:val="008C7CF6"/>
    <w:rsid w:val="008D008F"/>
    <w:rsid w:val="008D05D9"/>
    <w:rsid w:val="008D0890"/>
    <w:rsid w:val="008D09CF"/>
    <w:rsid w:val="008D0B4D"/>
    <w:rsid w:val="008D1AFD"/>
    <w:rsid w:val="008D1DC4"/>
    <w:rsid w:val="008D207A"/>
    <w:rsid w:val="008D2377"/>
    <w:rsid w:val="008D23C6"/>
    <w:rsid w:val="008D26F5"/>
    <w:rsid w:val="008D2C3F"/>
    <w:rsid w:val="008D2EFE"/>
    <w:rsid w:val="008D3053"/>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8A3"/>
    <w:rsid w:val="008D4B86"/>
    <w:rsid w:val="008D4CD8"/>
    <w:rsid w:val="008D4D45"/>
    <w:rsid w:val="008D4F54"/>
    <w:rsid w:val="008D5061"/>
    <w:rsid w:val="008D549F"/>
    <w:rsid w:val="008D56D3"/>
    <w:rsid w:val="008D5972"/>
    <w:rsid w:val="008D59F7"/>
    <w:rsid w:val="008D5A2D"/>
    <w:rsid w:val="008D5C6A"/>
    <w:rsid w:val="008D5D56"/>
    <w:rsid w:val="008D5FD3"/>
    <w:rsid w:val="008D60F1"/>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52"/>
    <w:rsid w:val="008E15F6"/>
    <w:rsid w:val="008E16F6"/>
    <w:rsid w:val="008E1C0A"/>
    <w:rsid w:val="008E1EDA"/>
    <w:rsid w:val="008E2080"/>
    <w:rsid w:val="008E2095"/>
    <w:rsid w:val="008E2428"/>
    <w:rsid w:val="008E2C29"/>
    <w:rsid w:val="008E3060"/>
    <w:rsid w:val="008E312C"/>
    <w:rsid w:val="008E3533"/>
    <w:rsid w:val="008E35AB"/>
    <w:rsid w:val="008E381B"/>
    <w:rsid w:val="008E4056"/>
    <w:rsid w:val="008E4318"/>
    <w:rsid w:val="008E4558"/>
    <w:rsid w:val="008E4A54"/>
    <w:rsid w:val="008E4BF6"/>
    <w:rsid w:val="008E51F4"/>
    <w:rsid w:val="008E5C71"/>
    <w:rsid w:val="008E5E01"/>
    <w:rsid w:val="008E6129"/>
    <w:rsid w:val="008E6247"/>
    <w:rsid w:val="008E673F"/>
    <w:rsid w:val="008E6F8F"/>
    <w:rsid w:val="008E7231"/>
    <w:rsid w:val="008E73DF"/>
    <w:rsid w:val="008E742E"/>
    <w:rsid w:val="008E7565"/>
    <w:rsid w:val="008E7590"/>
    <w:rsid w:val="008E7C72"/>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7A"/>
    <w:rsid w:val="009032AB"/>
    <w:rsid w:val="00903363"/>
    <w:rsid w:val="009037B5"/>
    <w:rsid w:val="00903D25"/>
    <w:rsid w:val="00903EC0"/>
    <w:rsid w:val="009044DE"/>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1F3F"/>
    <w:rsid w:val="00912095"/>
    <w:rsid w:val="009120B8"/>
    <w:rsid w:val="00912162"/>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7F9"/>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0C"/>
    <w:rsid w:val="009238DA"/>
    <w:rsid w:val="00923A48"/>
    <w:rsid w:val="00923B70"/>
    <w:rsid w:val="00923C16"/>
    <w:rsid w:val="00923CB0"/>
    <w:rsid w:val="00923D3A"/>
    <w:rsid w:val="00923E75"/>
    <w:rsid w:val="0092405A"/>
    <w:rsid w:val="0092416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1DB0"/>
    <w:rsid w:val="00931F34"/>
    <w:rsid w:val="0093230B"/>
    <w:rsid w:val="00932545"/>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C3"/>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891"/>
    <w:rsid w:val="00944A3C"/>
    <w:rsid w:val="00944BF2"/>
    <w:rsid w:val="00945279"/>
    <w:rsid w:val="00945424"/>
    <w:rsid w:val="009454C0"/>
    <w:rsid w:val="00945517"/>
    <w:rsid w:val="0094552F"/>
    <w:rsid w:val="00945D58"/>
    <w:rsid w:val="00945EB9"/>
    <w:rsid w:val="009466AB"/>
    <w:rsid w:val="00946C5A"/>
    <w:rsid w:val="00946E47"/>
    <w:rsid w:val="00946EC5"/>
    <w:rsid w:val="009470D1"/>
    <w:rsid w:val="0094732D"/>
    <w:rsid w:val="009474AC"/>
    <w:rsid w:val="00947542"/>
    <w:rsid w:val="00947589"/>
    <w:rsid w:val="0094767C"/>
    <w:rsid w:val="009476C1"/>
    <w:rsid w:val="00947AE4"/>
    <w:rsid w:val="00947CE3"/>
    <w:rsid w:val="00947D28"/>
    <w:rsid w:val="00950619"/>
    <w:rsid w:val="00950813"/>
    <w:rsid w:val="00950CD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2C"/>
    <w:rsid w:val="00955BA8"/>
    <w:rsid w:val="00955BB0"/>
    <w:rsid w:val="00955FF2"/>
    <w:rsid w:val="00956A50"/>
    <w:rsid w:val="00956A61"/>
    <w:rsid w:val="00956A74"/>
    <w:rsid w:val="00956B18"/>
    <w:rsid w:val="00956B1E"/>
    <w:rsid w:val="00956C21"/>
    <w:rsid w:val="00956ECF"/>
    <w:rsid w:val="009576CD"/>
    <w:rsid w:val="00957869"/>
    <w:rsid w:val="00960995"/>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C9"/>
    <w:rsid w:val="00963EC5"/>
    <w:rsid w:val="009642A8"/>
    <w:rsid w:val="0096451C"/>
    <w:rsid w:val="0096453D"/>
    <w:rsid w:val="00964583"/>
    <w:rsid w:val="00964656"/>
    <w:rsid w:val="00964697"/>
    <w:rsid w:val="00964C73"/>
    <w:rsid w:val="00965601"/>
    <w:rsid w:val="009656C5"/>
    <w:rsid w:val="00965DC9"/>
    <w:rsid w:val="00966431"/>
    <w:rsid w:val="009665C0"/>
    <w:rsid w:val="009670F9"/>
    <w:rsid w:val="00967161"/>
    <w:rsid w:val="00967A57"/>
    <w:rsid w:val="00967C31"/>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102"/>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60C"/>
    <w:rsid w:val="0098076D"/>
    <w:rsid w:val="009809B5"/>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69"/>
    <w:rsid w:val="00985E9B"/>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C39"/>
    <w:rsid w:val="00990D08"/>
    <w:rsid w:val="00990E48"/>
    <w:rsid w:val="00990F30"/>
    <w:rsid w:val="00990FE1"/>
    <w:rsid w:val="00990FEC"/>
    <w:rsid w:val="00991046"/>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1A"/>
    <w:rsid w:val="009939BA"/>
    <w:rsid w:val="00993AB5"/>
    <w:rsid w:val="00995180"/>
    <w:rsid w:val="009960AE"/>
    <w:rsid w:val="0099613B"/>
    <w:rsid w:val="009963FF"/>
    <w:rsid w:val="00996657"/>
    <w:rsid w:val="009966E1"/>
    <w:rsid w:val="00996C89"/>
    <w:rsid w:val="00996DED"/>
    <w:rsid w:val="0099731F"/>
    <w:rsid w:val="00997610"/>
    <w:rsid w:val="00997A3A"/>
    <w:rsid w:val="009A027C"/>
    <w:rsid w:val="009A055F"/>
    <w:rsid w:val="009A0750"/>
    <w:rsid w:val="009A0BDD"/>
    <w:rsid w:val="009A0C13"/>
    <w:rsid w:val="009A0CDA"/>
    <w:rsid w:val="009A0F6F"/>
    <w:rsid w:val="009A0FE7"/>
    <w:rsid w:val="009A1551"/>
    <w:rsid w:val="009A1698"/>
    <w:rsid w:val="009A172D"/>
    <w:rsid w:val="009A18D7"/>
    <w:rsid w:val="009A1ADF"/>
    <w:rsid w:val="009A1CA4"/>
    <w:rsid w:val="009A1D86"/>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458"/>
    <w:rsid w:val="009B0627"/>
    <w:rsid w:val="009B08BF"/>
    <w:rsid w:val="009B08EE"/>
    <w:rsid w:val="009B0BE2"/>
    <w:rsid w:val="009B0C75"/>
    <w:rsid w:val="009B1343"/>
    <w:rsid w:val="009B138A"/>
    <w:rsid w:val="009B13B2"/>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1A"/>
    <w:rsid w:val="009B49AD"/>
    <w:rsid w:val="009B4D50"/>
    <w:rsid w:val="009B4F55"/>
    <w:rsid w:val="009B4F61"/>
    <w:rsid w:val="009B5446"/>
    <w:rsid w:val="009B58D1"/>
    <w:rsid w:val="009B59B0"/>
    <w:rsid w:val="009B5D1A"/>
    <w:rsid w:val="009B5FCC"/>
    <w:rsid w:val="009B6007"/>
    <w:rsid w:val="009B628F"/>
    <w:rsid w:val="009B6292"/>
    <w:rsid w:val="009B64EF"/>
    <w:rsid w:val="009B6573"/>
    <w:rsid w:val="009B660A"/>
    <w:rsid w:val="009B68A4"/>
    <w:rsid w:val="009B6EEE"/>
    <w:rsid w:val="009B7169"/>
    <w:rsid w:val="009B729F"/>
    <w:rsid w:val="009B72D2"/>
    <w:rsid w:val="009B73DC"/>
    <w:rsid w:val="009B76A6"/>
    <w:rsid w:val="009B7794"/>
    <w:rsid w:val="009B782C"/>
    <w:rsid w:val="009B7D43"/>
    <w:rsid w:val="009C00C0"/>
    <w:rsid w:val="009C00D9"/>
    <w:rsid w:val="009C04FC"/>
    <w:rsid w:val="009C0981"/>
    <w:rsid w:val="009C09BC"/>
    <w:rsid w:val="009C0D61"/>
    <w:rsid w:val="009C13FF"/>
    <w:rsid w:val="009C1668"/>
    <w:rsid w:val="009C1886"/>
    <w:rsid w:val="009C1C2C"/>
    <w:rsid w:val="009C1FE0"/>
    <w:rsid w:val="009C24E5"/>
    <w:rsid w:val="009C2720"/>
    <w:rsid w:val="009C2D78"/>
    <w:rsid w:val="009C31BA"/>
    <w:rsid w:val="009C31C0"/>
    <w:rsid w:val="009C3846"/>
    <w:rsid w:val="009C3935"/>
    <w:rsid w:val="009C4176"/>
    <w:rsid w:val="009C4C9C"/>
    <w:rsid w:val="009C4CC8"/>
    <w:rsid w:val="009C4CFD"/>
    <w:rsid w:val="009C50CB"/>
    <w:rsid w:val="009C52B7"/>
    <w:rsid w:val="009C5AE4"/>
    <w:rsid w:val="009C5AFA"/>
    <w:rsid w:val="009C5B04"/>
    <w:rsid w:val="009C5C71"/>
    <w:rsid w:val="009C5DCE"/>
    <w:rsid w:val="009C5EB9"/>
    <w:rsid w:val="009C6322"/>
    <w:rsid w:val="009C644C"/>
    <w:rsid w:val="009C6595"/>
    <w:rsid w:val="009C67FD"/>
    <w:rsid w:val="009C6BA1"/>
    <w:rsid w:val="009C6D2C"/>
    <w:rsid w:val="009C722F"/>
    <w:rsid w:val="009C74CB"/>
    <w:rsid w:val="009C75C0"/>
    <w:rsid w:val="009C760D"/>
    <w:rsid w:val="009C769F"/>
    <w:rsid w:val="009C775C"/>
    <w:rsid w:val="009C7811"/>
    <w:rsid w:val="009C7D4F"/>
    <w:rsid w:val="009C7D62"/>
    <w:rsid w:val="009C7F21"/>
    <w:rsid w:val="009C7F7C"/>
    <w:rsid w:val="009D0278"/>
    <w:rsid w:val="009D09E5"/>
    <w:rsid w:val="009D0D4F"/>
    <w:rsid w:val="009D0ECD"/>
    <w:rsid w:val="009D12C6"/>
    <w:rsid w:val="009D15EC"/>
    <w:rsid w:val="009D1AB9"/>
    <w:rsid w:val="009D1F8C"/>
    <w:rsid w:val="009D26D8"/>
    <w:rsid w:val="009D27D6"/>
    <w:rsid w:val="009D2D1C"/>
    <w:rsid w:val="009D2FBA"/>
    <w:rsid w:val="009D3145"/>
    <w:rsid w:val="009D3231"/>
    <w:rsid w:val="009D33C7"/>
    <w:rsid w:val="009D3489"/>
    <w:rsid w:val="009D34B0"/>
    <w:rsid w:val="009D3E19"/>
    <w:rsid w:val="009D3E75"/>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1AD8"/>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B0B"/>
    <w:rsid w:val="009E501E"/>
    <w:rsid w:val="009E5075"/>
    <w:rsid w:val="009E54BF"/>
    <w:rsid w:val="009E552F"/>
    <w:rsid w:val="009E5544"/>
    <w:rsid w:val="009E557B"/>
    <w:rsid w:val="009E55A0"/>
    <w:rsid w:val="009E55FB"/>
    <w:rsid w:val="009E5FE9"/>
    <w:rsid w:val="009E6334"/>
    <w:rsid w:val="009E6DDC"/>
    <w:rsid w:val="009E7198"/>
    <w:rsid w:val="009E76BC"/>
    <w:rsid w:val="009E7940"/>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BC1"/>
    <w:rsid w:val="009F55FC"/>
    <w:rsid w:val="009F570C"/>
    <w:rsid w:val="009F603A"/>
    <w:rsid w:val="009F63BA"/>
    <w:rsid w:val="009F6523"/>
    <w:rsid w:val="009F6649"/>
    <w:rsid w:val="009F6932"/>
    <w:rsid w:val="009F69ED"/>
    <w:rsid w:val="009F6B67"/>
    <w:rsid w:val="009F6E18"/>
    <w:rsid w:val="009F708B"/>
    <w:rsid w:val="009F7216"/>
    <w:rsid w:val="009F7497"/>
    <w:rsid w:val="009F7713"/>
    <w:rsid w:val="009F7AAD"/>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9E8"/>
    <w:rsid w:val="00A10D63"/>
    <w:rsid w:val="00A10FD0"/>
    <w:rsid w:val="00A110F4"/>
    <w:rsid w:val="00A116E1"/>
    <w:rsid w:val="00A117D9"/>
    <w:rsid w:val="00A11ADE"/>
    <w:rsid w:val="00A11B02"/>
    <w:rsid w:val="00A120F4"/>
    <w:rsid w:val="00A1219C"/>
    <w:rsid w:val="00A12200"/>
    <w:rsid w:val="00A12515"/>
    <w:rsid w:val="00A126CD"/>
    <w:rsid w:val="00A12AA6"/>
    <w:rsid w:val="00A12AE9"/>
    <w:rsid w:val="00A12BB8"/>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2E9"/>
    <w:rsid w:val="00A2032F"/>
    <w:rsid w:val="00A20617"/>
    <w:rsid w:val="00A20D28"/>
    <w:rsid w:val="00A20E7E"/>
    <w:rsid w:val="00A20FB3"/>
    <w:rsid w:val="00A21046"/>
    <w:rsid w:val="00A2118C"/>
    <w:rsid w:val="00A21850"/>
    <w:rsid w:val="00A21907"/>
    <w:rsid w:val="00A21BE5"/>
    <w:rsid w:val="00A21D2D"/>
    <w:rsid w:val="00A21EEF"/>
    <w:rsid w:val="00A21F16"/>
    <w:rsid w:val="00A2240D"/>
    <w:rsid w:val="00A22865"/>
    <w:rsid w:val="00A22B40"/>
    <w:rsid w:val="00A22F3B"/>
    <w:rsid w:val="00A22F45"/>
    <w:rsid w:val="00A23123"/>
    <w:rsid w:val="00A235BD"/>
    <w:rsid w:val="00A2364C"/>
    <w:rsid w:val="00A2389E"/>
    <w:rsid w:val="00A23967"/>
    <w:rsid w:val="00A23D27"/>
    <w:rsid w:val="00A23EB5"/>
    <w:rsid w:val="00A243AD"/>
    <w:rsid w:val="00A24673"/>
    <w:rsid w:val="00A248FC"/>
    <w:rsid w:val="00A24983"/>
    <w:rsid w:val="00A24EF0"/>
    <w:rsid w:val="00A24EF6"/>
    <w:rsid w:val="00A253D9"/>
    <w:rsid w:val="00A254C8"/>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313"/>
    <w:rsid w:val="00A31415"/>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2FE"/>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A8E"/>
    <w:rsid w:val="00A46C7D"/>
    <w:rsid w:val="00A46CA0"/>
    <w:rsid w:val="00A4718F"/>
    <w:rsid w:val="00A471D7"/>
    <w:rsid w:val="00A4745D"/>
    <w:rsid w:val="00A4788E"/>
    <w:rsid w:val="00A478D7"/>
    <w:rsid w:val="00A47A63"/>
    <w:rsid w:val="00A47D38"/>
    <w:rsid w:val="00A47F0F"/>
    <w:rsid w:val="00A47F10"/>
    <w:rsid w:val="00A50398"/>
    <w:rsid w:val="00A50607"/>
    <w:rsid w:val="00A5080A"/>
    <w:rsid w:val="00A50898"/>
    <w:rsid w:val="00A50A2C"/>
    <w:rsid w:val="00A50C54"/>
    <w:rsid w:val="00A513F7"/>
    <w:rsid w:val="00A5161B"/>
    <w:rsid w:val="00A5179E"/>
    <w:rsid w:val="00A51823"/>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60799"/>
    <w:rsid w:val="00A60974"/>
    <w:rsid w:val="00A60A40"/>
    <w:rsid w:val="00A60AAA"/>
    <w:rsid w:val="00A60B02"/>
    <w:rsid w:val="00A60B3A"/>
    <w:rsid w:val="00A60CE1"/>
    <w:rsid w:val="00A6113B"/>
    <w:rsid w:val="00A61353"/>
    <w:rsid w:val="00A61501"/>
    <w:rsid w:val="00A61799"/>
    <w:rsid w:val="00A6196E"/>
    <w:rsid w:val="00A61A34"/>
    <w:rsid w:val="00A61B41"/>
    <w:rsid w:val="00A61E45"/>
    <w:rsid w:val="00A61EF1"/>
    <w:rsid w:val="00A61F41"/>
    <w:rsid w:val="00A626B0"/>
    <w:rsid w:val="00A627DF"/>
    <w:rsid w:val="00A62BF6"/>
    <w:rsid w:val="00A62E3E"/>
    <w:rsid w:val="00A62F9F"/>
    <w:rsid w:val="00A63193"/>
    <w:rsid w:val="00A63297"/>
    <w:rsid w:val="00A632B9"/>
    <w:rsid w:val="00A63EAA"/>
    <w:rsid w:val="00A640BA"/>
    <w:rsid w:val="00A6476F"/>
    <w:rsid w:val="00A64A4E"/>
    <w:rsid w:val="00A64A51"/>
    <w:rsid w:val="00A64DF1"/>
    <w:rsid w:val="00A64F4C"/>
    <w:rsid w:val="00A653A7"/>
    <w:rsid w:val="00A65A23"/>
    <w:rsid w:val="00A65A4B"/>
    <w:rsid w:val="00A66069"/>
    <w:rsid w:val="00A660FF"/>
    <w:rsid w:val="00A66AFB"/>
    <w:rsid w:val="00A67078"/>
    <w:rsid w:val="00A6769E"/>
    <w:rsid w:val="00A6783F"/>
    <w:rsid w:val="00A679F7"/>
    <w:rsid w:val="00A67A88"/>
    <w:rsid w:val="00A67ABB"/>
    <w:rsid w:val="00A67F8B"/>
    <w:rsid w:val="00A704FC"/>
    <w:rsid w:val="00A70A64"/>
    <w:rsid w:val="00A70F4A"/>
    <w:rsid w:val="00A71043"/>
    <w:rsid w:val="00A71260"/>
    <w:rsid w:val="00A718E5"/>
    <w:rsid w:val="00A71E21"/>
    <w:rsid w:val="00A722EA"/>
    <w:rsid w:val="00A728D6"/>
    <w:rsid w:val="00A72918"/>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93F"/>
    <w:rsid w:val="00A75AA6"/>
    <w:rsid w:val="00A75FAC"/>
    <w:rsid w:val="00A76107"/>
    <w:rsid w:val="00A761AA"/>
    <w:rsid w:val="00A763C8"/>
    <w:rsid w:val="00A764F1"/>
    <w:rsid w:val="00A76714"/>
    <w:rsid w:val="00A76880"/>
    <w:rsid w:val="00A76929"/>
    <w:rsid w:val="00A7695B"/>
    <w:rsid w:val="00A76A93"/>
    <w:rsid w:val="00A76BBA"/>
    <w:rsid w:val="00A77091"/>
    <w:rsid w:val="00A77761"/>
    <w:rsid w:val="00A779DC"/>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4C41"/>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A6"/>
    <w:rsid w:val="00A95BAA"/>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DF"/>
    <w:rsid w:val="00AA04D8"/>
    <w:rsid w:val="00AA0567"/>
    <w:rsid w:val="00AA095B"/>
    <w:rsid w:val="00AA0CB3"/>
    <w:rsid w:val="00AA1354"/>
    <w:rsid w:val="00AA13BC"/>
    <w:rsid w:val="00AA142A"/>
    <w:rsid w:val="00AA145D"/>
    <w:rsid w:val="00AA1A24"/>
    <w:rsid w:val="00AA1CC0"/>
    <w:rsid w:val="00AA206B"/>
    <w:rsid w:val="00AA2293"/>
    <w:rsid w:val="00AA26F7"/>
    <w:rsid w:val="00AA2954"/>
    <w:rsid w:val="00AA2A27"/>
    <w:rsid w:val="00AA304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DA4"/>
    <w:rsid w:val="00AA62E7"/>
    <w:rsid w:val="00AA643B"/>
    <w:rsid w:val="00AA6672"/>
    <w:rsid w:val="00AA67FD"/>
    <w:rsid w:val="00AA6C33"/>
    <w:rsid w:val="00AA6D8D"/>
    <w:rsid w:val="00AA6E67"/>
    <w:rsid w:val="00AA7863"/>
    <w:rsid w:val="00AA78D1"/>
    <w:rsid w:val="00AA78D7"/>
    <w:rsid w:val="00AA7924"/>
    <w:rsid w:val="00AA7A91"/>
    <w:rsid w:val="00AB021E"/>
    <w:rsid w:val="00AB0F6D"/>
    <w:rsid w:val="00AB1454"/>
    <w:rsid w:val="00AB159A"/>
    <w:rsid w:val="00AB1697"/>
    <w:rsid w:val="00AB17CD"/>
    <w:rsid w:val="00AB19DD"/>
    <w:rsid w:val="00AB1BF2"/>
    <w:rsid w:val="00AB1E02"/>
    <w:rsid w:val="00AB1E3C"/>
    <w:rsid w:val="00AB2216"/>
    <w:rsid w:val="00AB226C"/>
    <w:rsid w:val="00AB258C"/>
    <w:rsid w:val="00AB2CCC"/>
    <w:rsid w:val="00AB316E"/>
    <w:rsid w:val="00AB35B2"/>
    <w:rsid w:val="00AB35B7"/>
    <w:rsid w:val="00AB4143"/>
    <w:rsid w:val="00AB467C"/>
    <w:rsid w:val="00AB488E"/>
    <w:rsid w:val="00AB4945"/>
    <w:rsid w:val="00AB4A58"/>
    <w:rsid w:val="00AB4C26"/>
    <w:rsid w:val="00AB4C79"/>
    <w:rsid w:val="00AB4DCA"/>
    <w:rsid w:val="00AB4E93"/>
    <w:rsid w:val="00AB4EE8"/>
    <w:rsid w:val="00AB4EE9"/>
    <w:rsid w:val="00AB58B2"/>
    <w:rsid w:val="00AB5B12"/>
    <w:rsid w:val="00AB5C2A"/>
    <w:rsid w:val="00AB617A"/>
    <w:rsid w:val="00AB6282"/>
    <w:rsid w:val="00AB63A8"/>
    <w:rsid w:val="00AB6943"/>
    <w:rsid w:val="00AB7185"/>
    <w:rsid w:val="00AB728D"/>
    <w:rsid w:val="00AB75FD"/>
    <w:rsid w:val="00AB7717"/>
    <w:rsid w:val="00AB77EF"/>
    <w:rsid w:val="00AB791B"/>
    <w:rsid w:val="00AB7980"/>
    <w:rsid w:val="00AB79EC"/>
    <w:rsid w:val="00AB7A7C"/>
    <w:rsid w:val="00AC06FE"/>
    <w:rsid w:val="00AC0A8C"/>
    <w:rsid w:val="00AC1045"/>
    <w:rsid w:val="00AC12F6"/>
    <w:rsid w:val="00AC16DD"/>
    <w:rsid w:val="00AC17A4"/>
    <w:rsid w:val="00AC17F3"/>
    <w:rsid w:val="00AC1807"/>
    <w:rsid w:val="00AC1B97"/>
    <w:rsid w:val="00AC1D9E"/>
    <w:rsid w:val="00AC209A"/>
    <w:rsid w:val="00AC21D1"/>
    <w:rsid w:val="00AC229F"/>
    <w:rsid w:val="00AC22B7"/>
    <w:rsid w:val="00AC2A5B"/>
    <w:rsid w:val="00AC2ADB"/>
    <w:rsid w:val="00AC2C4F"/>
    <w:rsid w:val="00AC3210"/>
    <w:rsid w:val="00AC3286"/>
    <w:rsid w:val="00AC3292"/>
    <w:rsid w:val="00AC36A6"/>
    <w:rsid w:val="00AC3A32"/>
    <w:rsid w:val="00AC3A69"/>
    <w:rsid w:val="00AC3BE2"/>
    <w:rsid w:val="00AC3E74"/>
    <w:rsid w:val="00AC4331"/>
    <w:rsid w:val="00AC459C"/>
    <w:rsid w:val="00AC45F1"/>
    <w:rsid w:val="00AC4A28"/>
    <w:rsid w:val="00AC5151"/>
    <w:rsid w:val="00AC56F2"/>
    <w:rsid w:val="00AC58B4"/>
    <w:rsid w:val="00AC58D8"/>
    <w:rsid w:val="00AC5B12"/>
    <w:rsid w:val="00AC5C69"/>
    <w:rsid w:val="00AC5D37"/>
    <w:rsid w:val="00AC5EF6"/>
    <w:rsid w:val="00AC6061"/>
    <w:rsid w:val="00AC6C3A"/>
    <w:rsid w:val="00AC6CCA"/>
    <w:rsid w:val="00AC6D33"/>
    <w:rsid w:val="00AC7012"/>
    <w:rsid w:val="00AC70DB"/>
    <w:rsid w:val="00AC782C"/>
    <w:rsid w:val="00AD024C"/>
    <w:rsid w:val="00AD032F"/>
    <w:rsid w:val="00AD058F"/>
    <w:rsid w:val="00AD0D90"/>
    <w:rsid w:val="00AD142E"/>
    <w:rsid w:val="00AD1617"/>
    <w:rsid w:val="00AD17A0"/>
    <w:rsid w:val="00AD24E7"/>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5FA5"/>
    <w:rsid w:val="00AD63A5"/>
    <w:rsid w:val="00AD63BB"/>
    <w:rsid w:val="00AD67D7"/>
    <w:rsid w:val="00AD693F"/>
    <w:rsid w:val="00AD71E4"/>
    <w:rsid w:val="00AD782A"/>
    <w:rsid w:val="00AD787C"/>
    <w:rsid w:val="00AD7E67"/>
    <w:rsid w:val="00AE0335"/>
    <w:rsid w:val="00AE0C87"/>
    <w:rsid w:val="00AE0D65"/>
    <w:rsid w:val="00AE0EDD"/>
    <w:rsid w:val="00AE1463"/>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BDA"/>
    <w:rsid w:val="00AE5086"/>
    <w:rsid w:val="00AE57E5"/>
    <w:rsid w:val="00AE5CBE"/>
    <w:rsid w:val="00AE5E13"/>
    <w:rsid w:val="00AE60C6"/>
    <w:rsid w:val="00AE635A"/>
    <w:rsid w:val="00AE642D"/>
    <w:rsid w:val="00AE671B"/>
    <w:rsid w:val="00AE6782"/>
    <w:rsid w:val="00AE6881"/>
    <w:rsid w:val="00AE6A35"/>
    <w:rsid w:val="00AE6CD5"/>
    <w:rsid w:val="00AE6D3E"/>
    <w:rsid w:val="00AE6F9E"/>
    <w:rsid w:val="00AE72A3"/>
    <w:rsid w:val="00AE72F2"/>
    <w:rsid w:val="00AE7480"/>
    <w:rsid w:val="00AE7535"/>
    <w:rsid w:val="00AE7D39"/>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380"/>
    <w:rsid w:val="00AF55C9"/>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10D"/>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E65"/>
    <w:rsid w:val="00B0428F"/>
    <w:rsid w:val="00B0437C"/>
    <w:rsid w:val="00B044CD"/>
    <w:rsid w:val="00B04899"/>
    <w:rsid w:val="00B04B0A"/>
    <w:rsid w:val="00B04C42"/>
    <w:rsid w:val="00B04C93"/>
    <w:rsid w:val="00B05290"/>
    <w:rsid w:val="00B0529C"/>
    <w:rsid w:val="00B05462"/>
    <w:rsid w:val="00B054F4"/>
    <w:rsid w:val="00B05B32"/>
    <w:rsid w:val="00B05E50"/>
    <w:rsid w:val="00B05E81"/>
    <w:rsid w:val="00B05F51"/>
    <w:rsid w:val="00B05F76"/>
    <w:rsid w:val="00B05FBD"/>
    <w:rsid w:val="00B06325"/>
    <w:rsid w:val="00B0656D"/>
    <w:rsid w:val="00B06709"/>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EB8"/>
    <w:rsid w:val="00B1738A"/>
    <w:rsid w:val="00B17552"/>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59B"/>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6C3"/>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837"/>
    <w:rsid w:val="00B319F4"/>
    <w:rsid w:val="00B3208E"/>
    <w:rsid w:val="00B32108"/>
    <w:rsid w:val="00B3211F"/>
    <w:rsid w:val="00B32177"/>
    <w:rsid w:val="00B322B5"/>
    <w:rsid w:val="00B32368"/>
    <w:rsid w:val="00B325A1"/>
    <w:rsid w:val="00B3262B"/>
    <w:rsid w:val="00B3263E"/>
    <w:rsid w:val="00B33711"/>
    <w:rsid w:val="00B33784"/>
    <w:rsid w:val="00B338BB"/>
    <w:rsid w:val="00B33C0D"/>
    <w:rsid w:val="00B33EC2"/>
    <w:rsid w:val="00B33F3D"/>
    <w:rsid w:val="00B33F7E"/>
    <w:rsid w:val="00B340A1"/>
    <w:rsid w:val="00B3447E"/>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09C"/>
    <w:rsid w:val="00B41419"/>
    <w:rsid w:val="00B41823"/>
    <w:rsid w:val="00B41CE9"/>
    <w:rsid w:val="00B41D04"/>
    <w:rsid w:val="00B424C0"/>
    <w:rsid w:val="00B42A99"/>
    <w:rsid w:val="00B42B60"/>
    <w:rsid w:val="00B42D9D"/>
    <w:rsid w:val="00B42EF7"/>
    <w:rsid w:val="00B432A5"/>
    <w:rsid w:val="00B433E2"/>
    <w:rsid w:val="00B43684"/>
    <w:rsid w:val="00B43750"/>
    <w:rsid w:val="00B437CB"/>
    <w:rsid w:val="00B43DF6"/>
    <w:rsid w:val="00B442E9"/>
    <w:rsid w:val="00B447C3"/>
    <w:rsid w:val="00B449C9"/>
    <w:rsid w:val="00B44FCD"/>
    <w:rsid w:val="00B4540B"/>
    <w:rsid w:val="00B454D8"/>
    <w:rsid w:val="00B45732"/>
    <w:rsid w:val="00B45BE3"/>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881"/>
    <w:rsid w:val="00B52B50"/>
    <w:rsid w:val="00B52E00"/>
    <w:rsid w:val="00B52F98"/>
    <w:rsid w:val="00B53153"/>
    <w:rsid w:val="00B531CF"/>
    <w:rsid w:val="00B53267"/>
    <w:rsid w:val="00B53371"/>
    <w:rsid w:val="00B53AF0"/>
    <w:rsid w:val="00B53DBF"/>
    <w:rsid w:val="00B53EF5"/>
    <w:rsid w:val="00B53FA3"/>
    <w:rsid w:val="00B53FD5"/>
    <w:rsid w:val="00B54229"/>
    <w:rsid w:val="00B545F3"/>
    <w:rsid w:val="00B5471A"/>
    <w:rsid w:val="00B547CC"/>
    <w:rsid w:val="00B54954"/>
    <w:rsid w:val="00B54AFF"/>
    <w:rsid w:val="00B54D93"/>
    <w:rsid w:val="00B558DC"/>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017"/>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2AD"/>
    <w:rsid w:val="00B77413"/>
    <w:rsid w:val="00B774A6"/>
    <w:rsid w:val="00B774DE"/>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28E"/>
    <w:rsid w:val="00B86490"/>
    <w:rsid w:val="00B867EB"/>
    <w:rsid w:val="00B86B98"/>
    <w:rsid w:val="00B86BD6"/>
    <w:rsid w:val="00B86CAA"/>
    <w:rsid w:val="00B86ED2"/>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A7B"/>
    <w:rsid w:val="00BA2BA3"/>
    <w:rsid w:val="00BA3121"/>
    <w:rsid w:val="00BA3182"/>
    <w:rsid w:val="00BA3436"/>
    <w:rsid w:val="00BA34C9"/>
    <w:rsid w:val="00BA39D6"/>
    <w:rsid w:val="00BA3E99"/>
    <w:rsid w:val="00BA3F15"/>
    <w:rsid w:val="00BA4281"/>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DF4"/>
    <w:rsid w:val="00BA7F2B"/>
    <w:rsid w:val="00BB0063"/>
    <w:rsid w:val="00BB03B5"/>
    <w:rsid w:val="00BB06A6"/>
    <w:rsid w:val="00BB073C"/>
    <w:rsid w:val="00BB0BF0"/>
    <w:rsid w:val="00BB0E3E"/>
    <w:rsid w:val="00BB0FDF"/>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369F"/>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3E6A"/>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2F44"/>
    <w:rsid w:val="00BD33C1"/>
    <w:rsid w:val="00BD3635"/>
    <w:rsid w:val="00BD3982"/>
    <w:rsid w:val="00BD3A1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550"/>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B37"/>
    <w:rsid w:val="00BE1FD2"/>
    <w:rsid w:val="00BE2082"/>
    <w:rsid w:val="00BE209E"/>
    <w:rsid w:val="00BE21B2"/>
    <w:rsid w:val="00BE22E0"/>
    <w:rsid w:val="00BE2AA6"/>
    <w:rsid w:val="00BE2F26"/>
    <w:rsid w:val="00BE2F28"/>
    <w:rsid w:val="00BE365E"/>
    <w:rsid w:val="00BE37F6"/>
    <w:rsid w:val="00BE3C73"/>
    <w:rsid w:val="00BE3F08"/>
    <w:rsid w:val="00BE42BC"/>
    <w:rsid w:val="00BE454F"/>
    <w:rsid w:val="00BE48D0"/>
    <w:rsid w:val="00BE4AC7"/>
    <w:rsid w:val="00BE53A3"/>
    <w:rsid w:val="00BE5587"/>
    <w:rsid w:val="00BE593B"/>
    <w:rsid w:val="00BE59CC"/>
    <w:rsid w:val="00BE59ED"/>
    <w:rsid w:val="00BE5C3B"/>
    <w:rsid w:val="00BE5FEF"/>
    <w:rsid w:val="00BE603C"/>
    <w:rsid w:val="00BE603F"/>
    <w:rsid w:val="00BE60C3"/>
    <w:rsid w:val="00BE6231"/>
    <w:rsid w:val="00BE63A4"/>
    <w:rsid w:val="00BE6F64"/>
    <w:rsid w:val="00BE752A"/>
    <w:rsid w:val="00BE77B0"/>
    <w:rsid w:val="00BE7F63"/>
    <w:rsid w:val="00BF02E5"/>
    <w:rsid w:val="00BF066E"/>
    <w:rsid w:val="00BF0A47"/>
    <w:rsid w:val="00BF0E1E"/>
    <w:rsid w:val="00BF117A"/>
    <w:rsid w:val="00BF152B"/>
    <w:rsid w:val="00BF1544"/>
    <w:rsid w:val="00BF1BFB"/>
    <w:rsid w:val="00BF1F54"/>
    <w:rsid w:val="00BF2097"/>
    <w:rsid w:val="00BF29BE"/>
    <w:rsid w:val="00BF2D13"/>
    <w:rsid w:val="00BF2F3D"/>
    <w:rsid w:val="00BF2F7D"/>
    <w:rsid w:val="00BF31AD"/>
    <w:rsid w:val="00BF3213"/>
    <w:rsid w:val="00BF3267"/>
    <w:rsid w:val="00BF34A1"/>
    <w:rsid w:val="00BF3620"/>
    <w:rsid w:val="00BF36FB"/>
    <w:rsid w:val="00BF371B"/>
    <w:rsid w:val="00BF3922"/>
    <w:rsid w:val="00BF39A4"/>
    <w:rsid w:val="00BF3A7D"/>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293"/>
    <w:rsid w:val="00BF759A"/>
    <w:rsid w:val="00BF772D"/>
    <w:rsid w:val="00BF7958"/>
    <w:rsid w:val="00BF799A"/>
    <w:rsid w:val="00BF7ACA"/>
    <w:rsid w:val="00BF7BE7"/>
    <w:rsid w:val="00BF7FFC"/>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5CA"/>
    <w:rsid w:val="00C05631"/>
    <w:rsid w:val="00C05C20"/>
    <w:rsid w:val="00C06234"/>
    <w:rsid w:val="00C069B9"/>
    <w:rsid w:val="00C06DD0"/>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388"/>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958"/>
    <w:rsid w:val="00C20C73"/>
    <w:rsid w:val="00C20C75"/>
    <w:rsid w:val="00C20E6A"/>
    <w:rsid w:val="00C2185A"/>
    <w:rsid w:val="00C221C5"/>
    <w:rsid w:val="00C226F3"/>
    <w:rsid w:val="00C22871"/>
    <w:rsid w:val="00C228F5"/>
    <w:rsid w:val="00C22B7C"/>
    <w:rsid w:val="00C22C2A"/>
    <w:rsid w:val="00C23194"/>
    <w:rsid w:val="00C236C9"/>
    <w:rsid w:val="00C23749"/>
    <w:rsid w:val="00C23981"/>
    <w:rsid w:val="00C23F05"/>
    <w:rsid w:val="00C24481"/>
    <w:rsid w:val="00C247F4"/>
    <w:rsid w:val="00C24835"/>
    <w:rsid w:val="00C24913"/>
    <w:rsid w:val="00C24D8E"/>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7E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818"/>
    <w:rsid w:val="00C409D5"/>
    <w:rsid w:val="00C40E3F"/>
    <w:rsid w:val="00C40FFB"/>
    <w:rsid w:val="00C411A4"/>
    <w:rsid w:val="00C41214"/>
    <w:rsid w:val="00C4121A"/>
    <w:rsid w:val="00C413C2"/>
    <w:rsid w:val="00C41AFB"/>
    <w:rsid w:val="00C41BB8"/>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DDF"/>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575"/>
    <w:rsid w:val="00C55916"/>
    <w:rsid w:val="00C559E4"/>
    <w:rsid w:val="00C55B6B"/>
    <w:rsid w:val="00C55BEF"/>
    <w:rsid w:val="00C56483"/>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1B0"/>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FA9"/>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202"/>
    <w:rsid w:val="00C72468"/>
    <w:rsid w:val="00C72A78"/>
    <w:rsid w:val="00C72D9A"/>
    <w:rsid w:val="00C72E43"/>
    <w:rsid w:val="00C72F36"/>
    <w:rsid w:val="00C735FC"/>
    <w:rsid w:val="00C7377E"/>
    <w:rsid w:val="00C73F1E"/>
    <w:rsid w:val="00C7402C"/>
    <w:rsid w:val="00C741A5"/>
    <w:rsid w:val="00C74319"/>
    <w:rsid w:val="00C74642"/>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769"/>
    <w:rsid w:val="00C8390C"/>
    <w:rsid w:val="00C83A21"/>
    <w:rsid w:val="00C83A80"/>
    <w:rsid w:val="00C83E52"/>
    <w:rsid w:val="00C84035"/>
    <w:rsid w:val="00C84207"/>
    <w:rsid w:val="00C84630"/>
    <w:rsid w:val="00C847F0"/>
    <w:rsid w:val="00C848D9"/>
    <w:rsid w:val="00C85138"/>
    <w:rsid w:val="00C8526C"/>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2D7E"/>
    <w:rsid w:val="00C93791"/>
    <w:rsid w:val="00C9408D"/>
    <w:rsid w:val="00C94128"/>
    <w:rsid w:val="00C9421C"/>
    <w:rsid w:val="00C94449"/>
    <w:rsid w:val="00C94933"/>
    <w:rsid w:val="00C94AF3"/>
    <w:rsid w:val="00C94B1F"/>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DED"/>
    <w:rsid w:val="00CA3F59"/>
    <w:rsid w:val="00CA406D"/>
    <w:rsid w:val="00CA40ED"/>
    <w:rsid w:val="00CA417C"/>
    <w:rsid w:val="00CA420A"/>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15F"/>
    <w:rsid w:val="00CA7351"/>
    <w:rsid w:val="00CA7B33"/>
    <w:rsid w:val="00CA7CA1"/>
    <w:rsid w:val="00CA7E48"/>
    <w:rsid w:val="00CB005C"/>
    <w:rsid w:val="00CB009B"/>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B3"/>
    <w:rsid w:val="00CB63EE"/>
    <w:rsid w:val="00CB68BF"/>
    <w:rsid w:val="00CB6CB3"/>
    <w:rsid w:val="00CB6D87"/>
    <w:rsid w:val="00CB6DD6"/>
    <w:rsid w:val="00CB7023"/>
    <w:rsid w:val="00CB71D0"/>
    <w:rsid w:val="00CB73C8"/>
    <w:rsid w:val="00CB741F"/>
    <w:rsid w:val="00CB7977"/>
    <w:rsid w:val="00CB7A5F"/>
    <w:rsid w:val="00CB7C77"/>
    <w:rsid w:val="00CB7EE4"/>
    <w:rsid w:val="00CC026C"/>
    <w:rsid w:val="00CC067F"/>
    <w:rsid w:val="00CC08F5"/>
    <w:rsid w:val="00CC0991"/>
    <w:rsid w:val="00CC0A5A"/>
    <w:rsid w:val="00CC0E17"/>
    <w:rsid w:val="00CC1028"/>
    <w:rsid w:val="00CC1167"/>
    <w:rsid w:val="00CC199C"/>
    <w:rsid w:val="00CC1B0E"/>
    <w:rsid w:val="00CC1B74"/>
    <w:rsid w:val="00CC1CAD"/>
    <w:rsid w:val="00CC21EF"/>
    <w:rsid w:val="00CC2346"/>
    <w:rsid w:val="00CC2685"/>
    <w:rsid w:val="00CC2831"/>
    <w:rsid w:val="00CC28CA"/>
    <w:rsid w:val="00CC2946"/>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F10"/>
    <w:rsid w:val="00CC78C9"/>
    <w:rsid w:val="00CD0300"/>
    <w:rsid w:val="00CD04DC"/>
    <w:rsid w:val="00CD0505"/>
    <w:rsid w:val="00CD091C"/>
    <w:rsid w:val="00CD0AC0"/>
    <w:rsid w:val="00CD0B68"/>
    <w:rsid w:val="00CD0BA7"/>
    <w:rsid w:val="00CD0C1B"/>
    <w:rsid w:val="00CD0D1E"/>
    <w:rsid w:val="00CD0DFC"/>
    <w:rsid w:val="00CD0EF0"/>
    <w:rsid w:val="00CD17AC"/>
    <w:rsid w:val="00CD1B59"/>
    <w:rsid w:val="00CD1B91"/>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20A"/>
    <w:rsid w:val="00CE03A3"/>
    <w:rsid w:val="00CE0715"/>
    <w:rsid w:val="00CE08E9"/>
    <w:rsid w:val="00CE092B"/>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E73"/>
    <w:rsid w:val="00CE5355"/>
    <w:rsid w:val="00CE55B0"/>
    <w:rsid w:val="00CE56FD"/>
    <w:rsid w:val="00CE580A"/>
    <w:rsid w:val="00CE59DF"/>
    <w:rsid w:val="00CE5AF1"/>
    <w:rsid w:val="00CE5D68"/>
    <w:rsid w:val="00CE632C"/>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86"/>
    <w:rsid w:val="00CF15AF"/>
    <w:rsid w:val="00CF186F"/>
    <w:rsid w:val="00CF18B0"/>
    <w:rsid w:val="00CF18BF"/>
    <w:rsid w:val="00CF1C87"/>
    <w:rsid w:val="00CF1EA4"/>
    <w:rsid w:val="00CF203A"/>
    <w:rsid w:val="00CF278F"/>
    <w:rsid w:val="00CF2845"/>
    <w:rsid w:val="00CF2851"/>
    <w:rsid w:val="00CF285D"/>
    <w:rsid w:val="00CF2BD5"/>
    <w:rsid w:val="00CF310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2CBD"/>
    <w:rsid w:val="00D03100"/>
    <w:rsid w:val="00D03339"/>
    <w:rsid w:val="00D03435"/>
    <w:rsid w:val="00D03588"/>
    <w:rsid w:val="00D03913"/>
    <w:rsid w:val="00D03F5F"/>
    <w:rsid w:val="00D03F8F"/>
    <w:rsid w:val="00D04054"/>
    <w:rsid w:val="00D04218"/>
    <w:rsid w:val="00D043E8"/>
    <w:rsid w:val="00D044BD"/>
    <w:rsid w:val="00D04764"/>
    <w:rsid w:val="00D048EF"/>
    <w:rsid w:val="00D04A90"/>
    <w:rsid w:val="00D04DDA"/>
    <w:rsid w:val="00D04FA5"/>
    <w:rsid w:val="00D05A0F"/>
    <w:rsid w:val="00D05E2F"/>
    <w:rsid w:val="00D05F13"/>
    <w:rsid w:val="00D05F7C"/>
    <w:rsid w:val="00D062D1"/>
    <w:rsid w:val="00D0643A"/>
    <w:rsid w:val="00D06658"/>
    <w:rsid w:val="00D0688E"/>
    <w:rsid w:val="00D0693F"/>
    <w:rsid w:val="00D06A5F"/>
    <w:rsid w:val="00D0710C"/>
    <w:rsid w:val="00D075EA"/>
    <w:rsid w:val="00D07609"/>
    <w:rsid w:val="00D07826"/>
    <w:rsid w:val="00D07FB0"/>
    <w:rsid w:val="00D10023"/>
    <w:rsid w:val="00D100AB"/>
    <w:rsid w:val="00D10B67"/>
    <w:rsid w:val="00D10E32"/>
    <w:rsid w:val="00D10EE7"/>
    <w:rsid w:val="00D11280"/>
    <w:rsid w:val="00D11599"/>
    <w:rsid w:val="00D117F0"/>
    <w:rsid w:val="00D11929"/>
    <w:rsid w:val="00D11A8E"/>
    <w:rsid w:val="00D11BFE"/>
    <w:rsid w:val="00D11C12"/>
    <w:rsid w:val="00D11C6E"/>
    <w:rsid w:val="00D11DD1"/>
    <w:rsid w:val="00D11F53"/>
    <w:rsid w:val="00D1200B"/>
    <w:rsid w:val="00D124F4"/>
    <w:rsid w:val="00D1270F"/>
    <w:rsid w:val="00D132B1"/>
    <w:rsid w:val="00D1341C"/>
    <w:rsid w:val="00D1375A"/>
    <w:rsid w:val="00D13E10"/>
    <w:rsid w:val="00D13FC2"/>
    <w:rsid w:val="00D142FF"/>
    <w:rsid w:val="00D14ACF"/>
    <w:rsid w:val="00D14C4B"/>
    <w:rsid w:val="00D1527F"/>
    <w:rsid w:val="00D158B2"/>
    <w:rsid w:val="00D1598B"/>
    <w:rsid w:val="00D1601B"/>
    <w:rsid w:val="00D1613A"/>
    <w:rsid w:val="00D16144"/>
    <w:rsid w:val="00D16526"/>
    <w:rsid w:val="00D1659D"/>
    <w:rsid w:val="00D16656"/>
    <w:rsid w:val="00D169B6"/>
    <w:rsid w:val="00D16A8A"/>
    <w:rsid w:val="00D16CE0"/>
    <w:rsid w:val="00D16E8C"/>
    <w:rsid w:val="00D1707D"/>
    <w:rsid w:val="00D171F7"/>
    <w:rsid w:val="00D172CB"/>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8EB"/>
    <w:rsid w:val="00D229CC"/>
    <w:rsid w:val="00D229D0"/>
    <w:rsid w:val="00D22B27"/>
    <w:rsid w:val="00D231A9"/>
    <w:rsid w:val="00D234DA"/>
    <w:rsid w:val="00D241CE"/>
    <w:rsid w:val="00D24239"/>
    <w:rsid w:val="00D24545"/>
    <w:rsid w:val="00D2455F"/>
    <w:rsid w:val="00D24A01"/>
    <w:rsid w:val="00D24A43"/>
    <w:rsid w:val="00D24B42"/>
    <w:rsid w:val="00D250E9"/>
    <w:rsid w:val="00D254EE"/>
    <w:rsid w:val="00D257DC"/>
    <w:rsid w:val="00D25B1E"/>
    <w:rsid w:val="00D25B35"/>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880"/>
    <w:rsid w:val="00D33CD3"/>
    <w:rsid w:val="00D33F91"/>
    <w:rsid w:val="00D3442E"/>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77"/>
    <w:rsid w:val="00D377AD"/>
    <w:rsid w:val="00D377F0"/>
    <w:rsid w:val="00D37981"/>
    <w:rsid w:val="00D4002A"/>
    <w:rsid w:val="00D40557"/>
    <w:rsid w:val="00D40735"/>
    <w:rsid w:val="00D40748"/>
    <w:rsid w:val="00D40AF0"/>
    <w:rsid w:val="00D412E5"/>
    <w:rsid w:val="00D41408"/>
    <w:rsid w:val="00D42322"/>
    <w:rsid w:val="00D42678"/>
    <w:rsid w:val="00D427F1"/>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B35"/>
    <w:rsid w:val="00D45E09"/>
    <w:rsid w:val="00D45E46"/>
    <w:rsid w:val="00D46180"/>
    <w:rsid w:val="00D462CC"/>
    <w:rsid w:val="00D4632E"/>
    <w:rsid w:val="00D4664D"/>
    <w:rsid w:val="00D4699A"/>
    <w:rsid w:val="00D46A86"/>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64E"/>
    <w:rsid w:val="00D519F9"/>
    <w:rsid w:val="00D51D44"/>
    <w:rsid w:val="00D52097"/>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4012"/>
    <w:rsid w:val="00D54376"/>
    <w:rsid w:val="00D54476"/>
    <w:rsid w:val="00D54B3A"/>
    <w:rsid w:val="00D54B92"/>
    <w:rsid w:val="00D54DCE"/>
    <w:rsid w:val="00D54FCB"/>
    <w:rsid w:val="00D54FD1"/>
    <w:rsid w:val="00D5501D"/>
    <w:rsid w:val="00D550B6"/>
    <w:rsid w:val="00D550E6"/>
    <w:rsid w:val="00D551AA"/>
    <w:rsid w:val="00D55366"/>
    <w:rsid w:val="00D55430"/>
    <w:rsid w:val="00D55681"/>
    <w:rsid w:val="00D55D43"/>
    <w:rsid w:val="00D5647C"/>
    <w:rsid w:val="00D5648A"/>
    <w:rsid w:val="00D564AA"/>
    <w:rsid w:val="00D564E0"/>
    <w:rsid w:val="00D56625"/>
    <w:rsid w:val="00D5677D"/>
    <w:rsid w:val="00D56806"/>
    <w:rsid w:val="00D5689B"/>
    <w:rsid w:val="00D56B99"/>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C1E"/>
    <w:rsid w:val="00D61D2C"/>
    <w:rsid w:val="00D62259"/>
    <w:rsid w:val="00D624C6"/>
    <w:rsid w:val="00D62623"/>
    <w:rsid w:val="00D6269D"/>
    <w:rsid w:val="00D6322D"/>
    <w:rsid w:val="00D63279"/>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460"/>
    <w:rsid w:val="00D65660"/>
    <w:rsid w:val="00D6587F"/>
    <w:rsid w:val="00D658AE"/>
    <w:rsid w:val="00D658D6"/>
    <w:rsid w:val="00D65D87"/>
    <w:rsid w:val="00D65DFC"/>
    <w:rsid w:val="00D66558"/>
    <w:rsid w:val="00D6664A"/>
    <w:rsid w:val="00D66952"/>
    <w:rsid w:val="00D6696D"/>
    <w:rsid w:val="00D66B97"/>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3FA8"/>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478"/>
    <w:rsid w:val="00D809E6"/>
    <w:rsid w:val="00D80DC2"/>
    <w:rsid w:val="00D80E7F"/>
    <w:rsid w:val="00D80FDA"/>
    <w:rsid w:val="00D81054"/>
    <w:rsid w:val="00D8117F"/>
    <w:rsid w:val="00D817C1"/>
    <w:rsid w:val="00D81802"/>
    <w:rsid w:val="00D81980"/>
    <w:rsid w:val="00D81FF1"/>
    <w:rsid w:val="00D8201F"/>
    <w:rsid w:val="00D8216D"/>
    <w:rsid w:val="00D824E3"/>
    <w:rsid w:val="00D82627"/>
    <w:rsid w:val="00D82852"/>
    <w:rsid w:val="00D82889"/>
    <w:rsid w:val="00D82A0F"/>
    <w:rsid w:val="00D82A7C"/>
    <w:rsid w:val="00D8301A"/>
    <w:rsid w:val="00D8308E"/>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01"/>
    <w:rsid w:val="00D86C4D"/>
    <w:rsid w:val="00D8720A"/>
    <w:rsid w:val="00D8789D"/>
    <w:rsid w:val="00D87FF8"/>
    <w:rsid w:val="00D90127"/>
    <w:rsid w:val="00D90255"/>
    <w:rsid w:val="00D903A1"/>
    <w:rsid w:val="00D9065A"/>
    <w:rsid w:val="00D9070D"/>
    <w:rsid w:val="00D907AF"/>
    <w:rsid w:val="00D9092A"/>
    <w:rsid w:val="00D90A79"/>
    <w:rsid w:val="00D91325"/>
    <w:rsid w:val="00D9137D"/>
    <w:rsid w:val="00D9156D"/>
    <w:rsid w:val="00D91908"/>
    <w:rsid w:val="00D91943"/>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8F2"/>
    <w:rsid w:val="00D97B1F"/>
    <w:rsid w:val="00D97E0E"/>
    <w:rsid w:val="00D97F59"/>
    <w:rsid w:val="00DA0D46"/>
    <w:rsid w:val="00DA0EF4"/>
    <w:rsid w:val="00DA13C6"/>
    <w:rsid w:val="00DA15B2"/>
    <w:rsid w:val="00DA19C6"/>
    <w:rsid w:val="00DA1F88"/>
    <w:rsid w:val="00DA21F4"/>
    <w:rsid w:val="00DA2346"/>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A39"/>
    <w:rsid w:val="00DB5E19"/>
    <w:rsid w:val="00DB6180"/>
    <w:rsid w:val="00DB61E2"/>
    <w:rsid w:val="00DB6233"/>
    <w:rsid w:val="00DB636C"/>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664"/>
    <w:rsid w:val="00DC2BD7"/>
    <w:rsid w:val="00DC2E73"/>
    <w:rsid w:val="00DC2E84"/>
    <w:rsid w:val="00DC2EF6"/>
    <w:rsid w:val="00DC330E"/>
    <w:rsid w:val="00DC3332"/>
    <w:rsid w:val="00DC346E"/>
    <w:rsid w:val="00DC357F"/>
    <w:rsid w:val="00DC36BD"/>
    <w:rsid w:val="00DC3E40"/>
    <w:rsid w:val="00DC4579"/>
    <w:rsid w:val="00DC47E6"/>
    <w:rsid w:val="00DC4858"/>
    <w:rsid w:val="00DC4ACC"/>
    <w:rsid w:val="00DC4D9D"/>
    <w:rsid w:val="00DC537B"/>
    <w:rsid w:val="00DC55E2"/>
    <w:rsid w:val="00DC56BB"/>
    <w:rsid w:val="00DC56F7"/>
    <w:rsid w:val="00DC5754"/>
    <w:rsid w:val="00DC59B5"/>
    <w:rsid w:val="00DC5B73"/>
    <w:rsid w:val="00DC5DE4"/>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4B8"/>
    <w:rsid w:val="00DD5910"/>
    <w:rsid w:val="00DD591D"/>
    <w:rsid w:val="00DD5EB7"/>
    <w:rsid w:val="00DD6291"/>
    <w:rsid w:val="00DD6734"/>
    <w:rsid w:val="00DD68C2"/>
    <w:rsid w:val="00DD6C13"/>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EB2"/>
    <w:rsid w:val="00DE11C5"/>
    <w:rsid w:val="00DE13D5"/>
    <w:rsid w:val="00DE1480"/>
    <w:rsid w:val="00DE1A57"/>
    <w:rsid w:val="00DE1CF4"/>
    <w:rsid w:val="00DE2111"/>
    <w:rsid w:val="00DE2114"/>
    <w:rsid w:val="00DE2278"/>
    <w:rsid w:val="00DE22BB"/>
    <w:rsid w:val="00DE25C9"/>
    <w:rsid w:val="00DE2A5B"/>
    <w:rsid w:val="00DE2AD7"/>
    <w:rsid w:val="00DE4564"/>
    <w:rsid w:val="00DE4668"/>
    <w:rsid w:val="00DE4CBC"/>
    <w:rsid w:val="00DE4CCE"/>
    <w:rsid w:val="00DE593B"/>
    <w:rsid w:val="00DE5B41"/>
    <w:rsid w:val="00DE5E71"/>
    <w:rsid w:val="00DE60B3"/>
    <w:rsid w:val="00DE699A"/>
    <w:rsid w:val="00DE6D06"/>
    <w:rsid w:val="00DE711D"/>
    <w:rsid w:val="00DE71DC"/>
    <w:rsid w:val="00DE7298"/>
    <w:rsid w:val="00DE735A"/>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174"/>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72A"/>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22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7D2"/>
    <w:rsid w:val="00E218E3"/>
    <w:rsid w:val="00E21F58"/>
    <w:rsid w:val="00E22312"/>
    <w:rsid w:val="00E22680"/>
    <w:rsid w:val="00E22B93"/>
    <w:rsid w:val="00E2368C"/>
    <w:rsid w:val="00E2396F"/>
    <w:rsid w:val="00E23FF0"/>
    <w:rsid w:val="00E24020"/>
    <w:rsid w:val="00E240E9"/>
    <w:rsid w:val="00E2416F"/>
    <w:rsid w:val="00E2445A"/>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740"/>
    <w:rsid w:val="00E309B6"/>
    <w:rsid w:val="00E309CA"/>
    <w:rsid w:val="00E30B45"/>
    <w:rsid w:val="00E30B79"/>
    <w:rsid w:val="00E31558"/>
    <w:rsid w:val="00E31C95"/>
    <w:rsid w:val="00E31CDD"/>
    <w:rsid w:val="00E31E1A"/>
    <w:rsid w:val="00E31ECB"/>
    <w:rsid w:val="00E32066"/>
    <w:rsid w:val="00E32174"/>
    <w:rsid w:val="00E32A7D"/>
    <w:rsid w:val="00E32A99"/>
    <w:rsid w:val="00E32CE5"/>
    <w:rsid w:val="00E3302E"/>
    <w:rsid w:val="00E331AA"/>
    <w:rsid w:val="00E33A5A"/>
    <w:rsid w:val="00E33CB9"/>
    <w:rsid w:val="00E343BD"/>
    <w:rsid w:val="00E34913"/>
    <w:rsid w:val="00E349B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372"/>
    <w:rsid w:val="00E476F8"/>
    <w:rsid w:val="00E47D11"/>
    <w:rsid w:val="00E50220"/>
    <w:rsid w:val="00E5029A"/>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94F"/>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AE2"/>
    <w:rsid w:val="00E60C8E"/>
    <w:rsid w:val="00E61007"/>
    <w:rsid w:val="00E6102B"/>
    <w:rsid w:val="00E61138"/>
    <w:rsid w:val="00E614EE"/>
    <w:rsid w:val="00E6188D"/>
    <w:rsid w:val="00E619B1"/>
    <w:rsid w:val="00E61B0C"/>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73D"/>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4E5D"/>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0B"/>
    <w:rsid w:val="00E85D98"/>
    <w:rsid w:val="00E85F0C"/>
    <w:rsid w:val="00E86164"/>
    <w:rsid w:val="00E8619A"/>
    <w:rsid w:val="00E86456"/>
    <w:rsid w:val="00E866EA"/>
    <w:rsid w:val="00E8676A"/>
    <w:rsid w:val="00E868E4"/>
    <w:rsid w:val="00E86BF2"/>
    <w:rsid w:val="00E8735B"/>
    <w:rsid w:val="00E8746C"/>
    <w:rsid w:val="00E87661"/>
    <w:rsid w:val="00E876A3"/>
    <w:rsid w:val="00E87E00"/>
    <w:rsid w:val="00E909C5"/>
    <w:rsid w:val="00E90A71"/>
    <w:rsid w:val="00E90A7C"/>
    <w:rsid w:val="00E90CBC"/>
    <w:rsid w:val="00E90D39"/>
    <w:rsid w:val="00E910E4"/>
    <w:rsid w:val="00E911EC"/>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0A4"/>
    <w:rsid w:val="00E938A0"/>
    <w:rsid w:val="00E93E88"/>
    <w:rsid w:val="00E93EB0"/>
    <w:rsid w:val="00E93F0D"/>
    <w:rsid w:val="00E94145"/>
    <w:rsid w:val="00E947ED"/>
    <w:rsid w:val="00E94E5C"/>
    <w:rsid w:val="00E95093"/>
    <w:rsid w:val="00E9521F"/>
    <w:rsid w:val="00E952F9"/>
    <w:rsid w:val="00E953C8"/>
    <w:rsid w:val="00E95430"/>
    <w:rsid w:val="00E96102"/>
    <w:rsid w:val="00E966A8"/>
    <w:rsid w:val="00E969A1"/>
    <w:rsid w:val="00E969D5"/>
    <w:rsid w:val="00E96A96"/>
    <w:rsid w:val="00E96DFB"/>
    <w:rsid w:val="00E96F6A"/>
    <w:rsid w:val="00E97247"/>
    <w:rsid w:val="00E974EB"/>
    <w:rsid w:val="00E9781F"/>
    <w:rsid w:val="00E978BC"/>
    <w:rsid w:val="00E97B0E"/>
    <w:rsid w:val="00EA03DB"/>
    <w:rsid w:val="00EA05D1"/>
    <w:rsid w:val="00EA06EA"/>
    <w:rsid w:val="00EA06F1"/>
    <w:rsid w:val="00EA0AF6"/>
    <w:rsid w:val="00EA0C35"/>
    <w:rsid w:val="00EA0D54"/>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4082"/>
    <w:rsid w:val="00EA4A7A"/>
    <w:rsid w:val="00EA4AEA"/>
    <w:rsid w:val="00EA4EAD"/>
    <w:rsid w:val="00EA5424"/>
    <w:rsid w:val="00EA544B"/>
    <w:rsid w:val="00EA561A"/>
    <w:rsid w:val="00EA5664"/>
    <w:rsid w:val="00EA5672"/>
    <w:rsid w:val="00EA5718"/>
    <w:rsid w:val="00EA5D61"/>
    <w:rsid w:val="00EA5E64"/>
    <w:rsid w:val="00EA6358"/>
    <w:rsid w:val="00EA6360"/>
    <w:rsid w:val="00EA651B"/>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8DB"/>
    <w:rsid w:val="00EC3AEC"/>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06E"/>
    <w:rsid w:val="00ED00C4"/>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988"/>
    <w:rsid w:val="00ED49E4"/>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E014F"/>
    <w:rsid w:val="00EE028A"/>
    <w:rsid w:val="00EE0D40"/>
    <w:rsid w:val="00EE1135"/>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E5F"/>
    <w:rsid w:val="00EE7F20"/>
    <w:rsid w:val="00EF0DD2"/>
    <w:rsid w:val="00EF101A"/>
    <w:rsid w:val="00EF103A"/>
    <w:rsid w:val="00EF1936"/>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798"/>
    <w:rsid w:val="00EF5869"/>
    <w:rsid w:val="00EF5C0B"/>
    <w:rsid w:val="00EF5C36"/>
    <w:rsid w:val="00EF5F3B"/>
    <w:rsid w:val="00EF5F75"/>
    <w:rsid w:val="00EF6685"/>
    <w:rsid w:val="00EF6878"/>
    <w:rsid w:val="00EF74F9"/>
    <w:rsid w:val="00EF76B6"/>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833"/>
    <w:rsid w:val="00F0298E"/>
    <w:rsid w:val="00F02AB6"/>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59"/>
    <w:rsid w:val="00F06BA5"/>
    <w:rsid w:val="00F06C41"/>
    <w:rsid w:val="00F07014"/>
    <w:rsid w:val="00F075EC"/>
    <w:rsid w:val="00F0776D"/>
    <w:rsid w:val="00F079C2"/>
    <w:rsid w:val="00F07A0F"/>
    <w:rsid w:val="00F07ACB"/>
    <w:rsid w:val="00F07C92"/>
    <w:rsid w:val="00F07E32"/>
    <w:rsid w:val="00F07E8D"/>
    <w:rsid w:val="00F1020D"/>
    <w:rsid w:val="00F1046E"/>
    <w:rsid w:val="00F1049B"/>
    <w:rsid w:val="00F10C5E"/>
    <w:rsid w:val="00F10E6A"/>
    <w:rsid w:val="00F10FAD"/>
    <w:rsid w:val="00F11029"/>
    <w:rsid w:val="00F11361"/>
    <w:rsid w:val="00F1157A"/>
    <w:rsid w:val="00F11596"/>
    <w:rsid w:val="00F1162E"/>
    <w:rsid w:val="00F117A6"/>
    <w:rsid w:val="00F119E6"/>
    <w:rsid w:val="00F11C99"/>
    <w:rsid w:val="00F12617"/>
    <w:rsid w:val="00F12768"/>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7E3"/>
    <w:rsid w:val="00F17A89"/>
    <w:rsid w:val="00F17B69"/>
    <w:rsid w:val="00F17FF6"/>
    <w:rsid w:val="00F2081B"/>
    <w:rsid w:val="00F20846"/>
    <w:rsid w:val="00F2085D"/>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B14"/>
    <w:rsid w:val="00F30B07"/>
    <w:rsid w:val="00F30DAF"/>
    <w:rsid w:val="00F31343"/>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4A5"/>
    <w:rsid w:val="00F345CA"/>
    <w:rsid w:val="00F3479C"/>
    <w:rsid w:val="00F34850"/>
    <w:rsid w:val="00F34BA4"/>
    <w:rsid w:val="00F34F5F"/>
    <w:rsid w:val="00F350C2"/>
    <w:rsid w:val="00F354C9"/>
    <w:rsid w:val="00F354CB"/>
    <w:rsid w:val="00F356F3"/>
    <w:rsid w:val="00F35974"/>
    <w:rsid w:val="00F35C2C"/>
    <w:rsid w:val="00F35E51"/>
    <w:rsid w:val="00F35FD9"/>
    <w:rsid w:val="00F360E3"/>
    <w:rsid w:val="00F3620E"/>
    <w:rsid w:val="00F3695A"/>
    <w:rsid w:val="00F36A11"/>
    <w:rsid w:val="00F36D0D"/>
    <w:rsid w:val="00F36D83"/>
    <w:rsid w:val="00F36EEF"/>
    <w:rsid w:val="00F36F15"/>
    <w:rsid w:val="00F370A3"/>
    <w:rsid w:val="00F3722D"/>
    <w:rsid w:val="00F37426"/>
    <w:rsid w:val="00F37560"/>
    <w:rsid w:val="00F37C25"/>
    <w:rsid w:val="00F37E36"/>
    <w:rsid w:val="00F4013A"/>
    <w:rsid w:val="00F4032B"/>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13A"/>
    <w:rsid w:val="00F433AB"/>
    <w:rsid w:val="00F43991"/>
    <w:rsid w:val="00F43ACD"/>
    <w:rsid w:val="00F43BBB"/>
    <w:rsid w:val="00F43C3E"/>
    <w:rsid w:val="00F44626"/>
    <w:rsid w:val="00F44679"/>
    <w:rsid w:val="00F44EE6"/>
    <w:rsid w:val="00F45047"/>
    <w:rsid w:val="00F4535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47FC8"/>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37D"/>
    <w:rsid w:val="00F557CB"/>
    <w:rsid w:val="00F557CF"/>
    <w:rsid w:val="00F5581A"/>
    <w:rsid w:val="00F55824"/>
    <w:rsid w:val="00F55B6A"/>
    <w:rsid w:val="00F55D4B"/>
    <w:rsid w:val="00F5605C"/>
    <w:rsid w:val="00F56228"/>
    <w:rsid w:val="00F566BD"/>
    <w:rsid w:val="00F569C4"/>
    <w:rsid w:val="00F56A7B"/>
    <w:rsid w:val="00F56C1D"/>
    <w:rsid w:val="00F56F54"/>
    <w:rsid w:val="00F5706A"/>
    <w:rsid w:val="00F57176"/>
    <w:rsid w:val="00F571FD"/>
    <w:rsid w:val="00F576B3"/>
    <w:rsid w:val="00F577C7"/>
    <w:rsid w:val="00F57822"/>
    <w:rsid w:val="00F6001A"/>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8F"/>
    <w:rsid w:val="00F63D1E"/>
    <w:rsid w:val="00F63E13"/>
    <w:rsid w:val="00F64146"/>
    <w:rsid w:val="00F6427D"/>
    <w:rsid w:val="00F64734"/>
    <w:rsid w:val="00F64741"/>
    <w:rsid w:val="00F653D9"/>
    <w:rsid w:val="00F65743"/>
    <w:rsid w:val="00F659D9"/>
    <w:rsid w:val="00F65D47"/>
    <w:rsid w:val="00F65E8D"/>
    <w:rsid w:val="00F65EEE"/>
    <w:rsid w:val="00F664E2"/>
    <w:rsid w:val="00F664E9"/>
    <w:rsid w:val="00F665CE"/>
    <w:rsid w:val="00F66838"/>
    <w:rsid w:val="00F66D2F"/>
    <w:rsid w:val="00F67110"/>
    <w:rsid w:val="00F671F0"/>
    <w:rsid w:val="00F677E1"/>
    <w:rsid w:val="00F6780F"/>
    <w:rsid w:val="00F67AE8"/>
    <w:rsid w:val="00F7017F"/>
    <w:rsid w:val="00F708C2"/>
    <w:rsid w:val="00F70974"/>
    <w:rsid w:val="00F70B57"/>
    <w:rsid w:val="00F70D7E"/>
    <w:rsid w:val="00F70DC2"/>
    <w:rsid w:val="00F70DE7"/>
    <w:rsid w:val="00F71107"/>
    <w:rsid w:val="00F712DE"/>
    <w:rsid w:val="00F71695"/>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8D9"/>
    <w:rsid w:val="00F7696F"/>
    <w:rsid w:val="00F76CCA"/>
    <w:rsid w:val="00F774AC"/>
    <w:rsid w:val="00F7798D"/>
    <w:rsid w:val="00F77A00"/>
    <w:rsid w:val="00F77F26"/>
    <w:rsid w:val="00F8008B"/>
    <w:rsid w:val="00F80217"/>
    <w:rsid w:val="00F80833"/>
    <w:rsid w:val="00F80989"/>
    <w:rsid w:val="00F81044"/>
    <w:rsid w:val="00F813FE"/>
    <w:rsid w:val="00F81415"/>
    <w:rsid w:val="00F815E0"/>
    <w:rsid w:val="00F81652"/>
    <w:rsid w:val="00F81697"/>
    <w:rsid w:val="00F81C29"/>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343"/>
    <w:rsid w:val="00F90515"/>
    <w:rsid w:val="00F9056E"/>
    <w:rsid w:val="00F90976"/>
    <w:rsid w:val="00F91200"/>
    <w:rsid w:val="00F914AE"/>
    <w:rsid w:val="00F918B3"/>
    <w:rsid w:val="00F91F15"/>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3A6"/>
    <w:rsid w:val="00F955F9"/>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7C9"/>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41"/>
    <w:rsid w:val="00FB0B8A"/>
    <w:rsid w:val="00FB0D53"/>
    <w:rsid w:val="00FB0E65"/>
    <w:rsid w:val="00FB183F"/>
    <w:rsid w:val="00FB197C"/>
    <w:rsid w:val="00FB1A91"/>
    <w:rsid w:val="00FB1CEE"/>
    <w:rsid w:val="00FB1E56"/>
    <w:rsid w:val="00FB241F"/>
    <w:rsid w:val="00FB245C"/>
    <w:rsid w:val="00FB2A9C"/>
    <w:rsid w:val="00FB3454"/>
    <w:rsid w:val="00FB34C9"/>
    <w:rsid w:val="00FB35F6"/>
    <w:rsid w:val="00FB3987"/>
    <w:rsid w:val="00FB3A69"/>
    <w:rsid w:val="00FB3B05"/>
    <w:rsid w:val="00FB3D14"/>
    <w:rsid w:val="00FB41B5"/>
    <w:rsid w:val="00FB4271"/>
    <w:rsid w:val="00FB4343"/>
    <w:rsid w:val="00FB43EB"/>
    <w:rsid w:val="00FB44C0"/>
    <w:rsid w:val="00FB4694"/>
    <w:rsid w:val="00FB46FE"/>
    <w:rsid w:val="00FB4A4D"/>
    <w:rsid w:val="00FB4B3C"/>
    <w:rsid w:val="00FB4E99"/>
    <w:rsid w:val="00FB52CB"/>
    <w:rsid w:val="00FB53B8"/>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6F7"/>
    <w:rsid w:val="00FC38B5"/>
    <w:rsid w:val="00FC3933"/>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81F"/>
    <w:rsid w:val="00FC7F54"/>
    <w:rsid w:val="00FD02AD"/>
    <w:rsid w:val="00FD03F3"/>
    <w:rsid w:val="00FD03FF"/>
    <w:rsid w:val="00FD0497"/>
    <w:rsid w:val="00FD0677"/>
    <w:rsid w:val="00FD0796"/>
    <w:rsid w:val="00FD0A2C"/>
    <w:rsid w:val="00FD0AAD"/>
    <w:rsid w:val="00FD0AAF"/>
    <w:rsid w:val="00FD11CB"/>
    <w:rsid w:val="00FD1A72"/>
    <w:rsid w:val="00FD1D46"/>
    <w:rsid w:val="00FD1FE2"/>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6BC"/>
    <w:rsid w:val="00FD5759"/>
    <w:rsid w:val="00FD57F3"/>
    <w:rsid w:val="00FD5934"/>
    <w:rsid w:val="00FD59C2"/>
    <w:rsid w:val="00FD5A53"/>
    <w:rsid w:val="00FD5BC9"/>
    <w:rsid w:val="00FD5C90"/>
    <w:rsid w:val="00FD6525"/>
    <w:rsid w:val="00FD652E"/>
    <w:rsid w:val="00FD6F8A"/>
    <w:rsid w:val="00FD7339"/>
    <w:rsid w:val="00FD75BF"/>
    <w:rsid w:val="00FD76C5"/>
    <w:rsid w:val="00FD77B8"/>
    <w:rsid w:val="00FD7893"/>
    <w:rsid w:val="00FD794A"/>
    <w:rsid w:val="00FD7E3E"/>
    <w:rsid w:val="00FD7F7D"/>
    <w:rsid w:val="00FE013A"/>
    <w:rsid w:val="00FE04F1"/>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B2"/>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48F"/>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20"/>
      </w:numPr>
      <w:outlineLvl w:val="5"/>
    </w:pPr>
  </w:style>
  <w:style w:type="paragraph" w:styleId="Heading7">
    <w:name w:val="heading 7"/>
    <w:basedOn w:val="H6"/>
    <w:next w:val="Normal"/>
    <w:qFormat/>
    <w:pPr>
      <w:numPr>
        <w:ilvl w:val="6"/>
        <w:numId w:val="2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MediumGrid21">
    <w:name w:val="Medium Grid 21"/>
    <w:uiPriority w:val="1"/>
    <w:qFormat/>
    <w:rsid w:val="00D817C1"/>
    <w:pPr>
      <w:overflowPunct w:val="0"/>
      <w:autoSpaceDE w:val="0"/>
      <w:autoSpaceDN w:val="0"/>
      <w:adjustRightInd w:val="0"/>
      <w:spacing w:after="160" w:line="259" w:lineRule="auto"/>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80781">
      <w:bodyDiv w:val="1"/>
      <w:marLeft w:val="0"/>
      <w:marRight w:val="0"/>
      <w:marTop w:val="0"/>
      <w:marBottom w:val="0"/>
      <w:divBdr>
        <w:top w:val="none" w:sz="0" w:space="0" w:color="auto"/>
        <w:left w:val="none" w:sz="0" w:space="0" w:color="auto"/>
        <w:bottom w:val="none" w:sz="0" w:space="0" w:color="auto"/>
        <w:right w:val="none" w:sz="0" w:space="0" w:color="auto"/>
      </w:divBdr>
      <w:divsChild>
        <w:div w:id="1480002478">
          <w:marLeft w:val="1166"/>
          <w:marRight w:val="0"/>
          <w:marTop w:val="91"/>
          <w:marBottom w:val="0"/>
          <w:divBdr>
            <w:top w:val="none" w:sz="0" w:space="0" w:color="auto"/>
            <w:left w:val="none" w:sz="0" w:space="0" w:color="auto"/>
            <w:bottom w:val="none" w:sz="0" w:space="0" w:color="auto"/>
            <w:right w:val="none" w:sz="0" w:space="0" w:color="auto"/>
          </w:divBdr>
        </w:div>
        <w:div w:id="113796795">
          <w:marLeft w:val="1800"/>
          <w:marRight w:val="0"/>
          <w:marTop w:val="91"/>
          <w:marBottom w:val="0"/>
          <w:divBdr>
            <w:top w:val="none" w:sz="0" w:space="0" w:color="auto"/>
            <w:left w:val="none" w:sz="0" w:space="0" w:color="auto"/>
            <w:bottom w:val="none" w:sz="0" w:space="0" w:color="auto"/>
            <w:right w:val="none" w:sz="0" w:space="0" w:color="auto"/>
          </w:divBdr>
        </w:div>
        <w:div w:id="623384015">
          <w:marLeft w:val="1166"/>
          <w:marRight w:val="0"/>
          <w:marTop w:val="91"/>
          <w:marBottom w:val="0"/>
          <w:divBdr>
            <w:top w:val="none" w:sz="0" w:space="0" w:color="auto"/>
            <w:left w:val="none" w:sz="0" w:space="0" w:color="auto"/>
            <w:bottom w:val="none" w:sz="0" w:space="0" w:color="auto"/>
            <w:right w:val="none" w:sz="0" w:space="0" w:color="auto"/>
          </w:divBdr>
        </w:div>
        <w:div w:id="137651031">
          <w:marLeft w:val="1800"/>
          <w:marRight w:val="0"/>
          <w:marTop w:val="91"/>
          <w:marBottom w:val="0"/>
          <w:divBdr>
            <w:top w:val="none" w:sz="0" w:space="0" w:color="auto"/>
            <w:left w:val="none" w:sz="0" w:space="0" w:color="auto"/>
            <w:bottom w:val="none" w:sz="0" w:space="0" w:color="auto"/>
            <w:right w:val="none" w:sz="0" w:space="0" w:color="auto"/>
          </w:divBdr>
        </w:div>
        <w:div w:id="105271110">
          <w:marLeft w:val="1166"/>
          <w:marRight w:val="0"/>
          <w:marTop w:val="82"/>
          <w:marBottom w:val="0"/>
          <w:divBdr>
            <w:top w:val="none" w:sz="0" w:space="0" w:color="auto"/>
            <w:left w:val="none" w:sz="0" w:space="0" w:color="auto"/>
            <w:bottom w:val="none" w:sz="0" w:space="0" w:color="auto"/>
            <w:right w:val="none" w:sz="0" w:space="0" w:color="auto"/>
          </w:divBdr>
        </w:div>
        <w:div w:id="919411369">
          <w:marLeft w:val="1800"/>
          <w:marRight w:val="0"/>
          <w:marTop w:val="91"/>
          <w:marBottom w:val="0"/>
          <w:divBdr>
            <w:top w:val="none" w:sz="0" w:space="0" w:color="auto"/>
            <w:left w:val="none" w:sz="0" w:space="0" w:color="auto"/>
            <w:bottom w:val="none" w:sz="0" w:space="0" w:color="auto"/>
            <w:right w:val="none" w:sz="0" w:space="0" w:color="auto"/>
          </w:divBdr>
        </w:div>
        <w:div w:id="1814173356">
          <w:marLeft w:val="1166"/>
          <w:marRight w:val="0"/>
          <w:marTop w:val="82"/>
          <w:marBottom w:val="0"/>
          <w:divBdr>
            <w:top w:val="none" w:sz="0" w:space="0" w:color="auto"/>
            <w:left w:val="none" w:sz="0" w:space="0" w:color="auto"/>
            <w:bottom w:val="none" w:sz="0" w:space="0" w:color="auto"/>
            <w:right w:val="none" w:sz="0" w:space="0" w:color="auto"/>
          </w:divBdr>
        </w:div>
        <w:div w:id="1051733842">
          <w:marLeft w:val="1800"/>
          <w:marRight w:val="0"/>
          <w:marTop w:val="91"/>
          <w:marBottom w:val="0"/>
          <w:divBdr>
            <w:top w:val="none" w:sz="0" w:space="0" w:color="auto"/>
            <w:left w:val="none" w:sz="0" w:space="0" w:color="auto"/>
            <w:bottom w:val="none" w:sz="0" w:space="0" w:color="auto"/>
            <w:right w:val="none" w:sz="0" w:space="0" w:color="auto"/>
          </w:divBdr>
        </w:div>
        <w:div w:id="352190828">
          <w:marLeft w:val="1800"/>
          <w:marRight w:val="0"/>
          <w:marTop w:val="91"/>
          <w:marBottom w:val="0"/>
          <w:divBdr>
            <w:top w:val="none" w:sz="0" w:space="0" w:color="auto"/>
            <w:left w:val="none" w:sz="0" w:space="0" w:color="auto"/>
            <w:bottom w:val="none" w:sz="0" w:space="0" w:color="auto"/>
            <w:right w:val="none" w:sz="0" w:space="0" w:color="auto"/>
          </w:divBdr>
        </w:div>
        <w:div w:id="1068067699">
          <w:marLeft w:val="2520"/>
          <w:marRight w:val="0"/>
          <w:marTop w:val="77"/>
          <w:marBottom w:val="0"/>
          <w:divBdr>
            <w:top w:val="none" w:sz="0" w:space="0" w:color="auto"/>
            <w:left w:val="none" w:sz="0" w:space="0" w:color="auto"/>
            <w:bottom w:val="none" w:sz="0" w:space="0" w:color="auto"/>
            <w:right w:val="none" w:sz="0" w:space="0" w:color="auto"/>
          </w:divBdr>
        </w:div>
        <w:div w:id="169561637">
          <w:marLeft w:val="2520"/>
          <w:marRight w:val="0"/>
          <w:marTop w:val="7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20334515">
      <w:bodyDiv w:val="1"/>
      <w:marLeft w:val="0"/>
      <w:marRight w:val="0"/>
      <w:marTop w:val="0"/>
      <w:marBottom w:val="0"/>
      <w:divBdr>
        <w:top w:val="none" w:sz="0" w:space="0" w:color="auto"/>
        <w:left w:val="none" w:sz="0" w:space="0" w:color="auto"/>
        <w:bottom w:val="none" w:sz="0" w:space="0" w:color="auto"/>
        <w:right w:val="none" w:sz="0" w:space="0" w:color="auto"/>
      </w:divBdr>
      <w:divsChild>
        <w:div w:id="1981306657">
          <w:marLeft w:val="1166"/>
          <w:marRight w:val="0"/>
          <w:marTop w:val="62"/>
          <w:marBottom w:val="0"/>
          <w:divBdr>
            <w:top w:val="none" w:sz="0" w:space="0" w:color="auto"/>
            <w:left w:val="none" w:sz="0" w:space="0" w:color="auto"/>
            <w:bottom w:val="none" w:sz="0" w:space="0" w:color="auto"/>
            <w:right w:val="none" w:sz="0" w:space="0" w:color="auto"/>
          </w:divBdr>
        </w:div>
        <w:div w:id="566645987">
          <w:marLeft w:val="1800"/>
          <w:marRight w:val="0"/>
          <w:marTop w:val="48"/>
          <w:marBottom w:val="0"/>
          <w:divBdr>
            <w:top w:val="none" w:sz="0" w:space="0" w:color="auto"/>
            <w:left w:val="none" w:sz="0" w:space="0" w:color="auto"/>
            <w:bottom w:val="none" w:sz="0" w:space="0" w:color="auto"/>
            <w:right w:val="none" w:sz="0" w:space="0" w:color="auto"/>
          </w:divBdr>
        </w:div>
        <w:div w:id="1101296817">
          <w:marLeft w:val="2520"/>
          <w:marRight w:val="0"/>
          <w:marTop w:val="48"/>
          <w:marBottom w:val="0"/>
          <w:divBdr>
            <w:top w:val="none" w:sz="0" w:space="0" w:color="auto"/>
            <w:left w:val="none" w:sz="0" w:space="0" w:color="auto"/>
            <w:bottom w:val="none" w:sz="0" w:space="0" w:color="auto"/>
            <w:right w:val="none" w:sz="0" w:space="0" w:color="auto"/>
          </w:divBdr>
        </w:div>
        <w:div w:id="1479304632">
          <w:marLeft w:val="1800"/>
          <w:marRight w:val="0"/>
          <w:marTop w:val="48"/>
          <w:marBottom w:val="0"/>
          <w:divBdr>
            <w:top w:val="none" w:sz="0" w:space="0" w:color="auto"/>
            <w:left w:val="none" w:sz="0" w:space="0" w:color="auto"/>
            <w:bottom w:val="none" w:sz="0" w:space="0" w:color="auto"/>
            <w:right w:val="none" w:sz="0" w:space="0" w:color="auto"/>
          </w:divBdr>
        </w:div>
        <w:div w:id="386681862">
          <w:marLeft w:val="2520"/>
          <w:marRight w:val="0"/>
          <w:marTop w:val="48"/>
          <w:marBottom w:val="0"/>
          <w:divBdr>
            <w:top w:val="none" w:sz="0" w:space="0" w:color="auto"/>
            <w:left w:val="none" w:sz="0" w:space="0" w:color="auto"/>
            <w:bottom w:val="none" w:sz="0" w:space="0" w:color="auto"/>
            <w:right w:val="none" w:sz="0" w:space="0" w:color="auto"/>
          </w:divBdr>
        </w:div>
        <w:div w:id="1919902166">
          <w:marLeft w:val="1166"/>
          <w:marRight w:val="0"/>
          <w:marTop w:val="62"/>
          <w:marBottom w:val="0"/>
          <w:divBdr>
            <w:top w:val="none" w:sz="0" w:space="0" w:color="auto"/>
            <w:left w:val="none" w:sz="0" w:space="0" w:color="auto"/>
            <w:bottom w:val="none" w:sz="0" w:space="0" w:color="auto"/>
            <w:right w:val="none" w:sz="0" w:space="0" w:color="auto"/>
          </w:divBdr>
        </w:div>
        <w:div w:id="410198269">
          <w:marLeft w:val="1800"/>
          <w:marRight w:val="0"/>
          <w:marTop w:val="48"/>
          <w:marBottom w:val="0"/>
          <w:divBdr>
            <w:top w:val="none" w:sz="0" w:space="0" w:color="auto"/>
            <w:left w:val="none" w:sz="0" w:space="0" w:color="auto"/>
            <w:bottom w:val="none" w:sz="0" w:space="0" w:color="auto"/>
            <w:right w:val="none" w:sz="0" w:space="0" w:color="auto"/>
          </w:divBdr>
        </w:div>
        <w:div w:id="839387092">
          <w:marLeft w:val="2520"/>
          <w:marRight w:val="0"/>
          <w:marTop w:val="48"/>
          <w:marBottom w:val="0"/>
          <w:divBdr>
            <w:top w:val="none" w:sz="0" w:space="0" w:color="auto"/>
            <w:left w:val="none" w:sz="0" w:space="0" w:color="auto"/>
            <w:bottom w:val="none" w:sz="0" w:space="0" w:color="auto"/>
            <w:right w:val="none" w:sz="0" w:space="0" w:color="auto"/>
          </w:divBdr>
        </w:div>
        <w:div w:id="1338922207">
          <w:marLeft w:val="1800"/>
          <w:marRight w:val="0"/>
          <w:marTop w:val="48"/>
          <w:marBottom w:val="0"/>
          <w:divBdr>
            <w:top w:val="none" w:sz="0" w:space="0" w:color="auto"/>
            <w:left w:val="none" w:sz="0" w:space="0" w:color="auto"/>
            <w:bottom w:val="none" w:sz="0" w:space="0" w:color="auto"/>
            <w:right w:val="none" w:sz="0" w:space="0" w:color="auto"/>
          </w:divBdr>
        </w:div>
        <w:div w:id="895117967">
          <w:marLeft w:val="2520"/>
          <w:marRight w:val="0"/>
          <w:marTop w:val="48"/>
          <w:marBottom w:val="0"/>
          <w:divBdr>
            <w:top w:val="none" w:sz="0" w:space="0" w:color="auto"/>
            <w:left w:val="none" w:sz="0" w:space="0" w:color="auto"/>
            <w:bottom w:val="none" w:sz="0" w:space="0" w:color="auto"/>
            <w:right w:val="none" w:sz="0" w:space="0" w:color="auto"/>
          </w:divBdr>
        </w:div>
        <w:div w:id="1734229811">
          <w:marLeft w:val="1166"/>
          <w:marRight w:val="0"/>
          <w:marTop w:val="62"/>
          <w:marBottom w:val="0"/>
          <w:divBdr>
            <w:top w:val="none" w:sz="0" w:space="0" w:color="auto"/>
            <w:left w:val="none" w:sz="0" w:space="0" w:color="auto"/>
            <w:bottom w:val="none" w:sz="0" w:space="0" w:color="auto"/>
            <w:right w:val="none" w:sz="0" w:space="0" w:color="auto"/>
          </w:divBdr>
        </w:div>
        <w:div w:id="1426489173">
          <w:marLeft w:val="1800"/>
          <w:marRight w:val="0"/>
          <w:marTop w:val="48"/>
          <w:marBottom w:val="0"/>
          <w:divBdr>
            <w:top w:val="none" w:sz="0" w:space="0" w:color="auto"/>
            <w:left w:val="none" w:sz="0" w:space="0" w:color="auto"/>
            <w:bottom w:val="none" w:sz="0" w:space="0" w:color="auto"/>
            <w:right w:val="none" w:sz="0" w:space="0" w:color="auto"/>
          </w:divBdr>
        </w:div>
        <w:div w:id="2068717708">
          <w:marLeft w:val="2520"/>
          <w:marRight w:val="0"/>
          <w:marTop w:val="48"/>
          <w:marBottom w:val="0"/>
          <w:divBdr>
            <w:top w:val="none" w:sz="0" w:space="0" w:color="auto"/>
            <w:left w:val="none" w:sz="0" w:space="0" w:color="auto"/>
            <w:bottom w:val="none" w:sz="0" w:space="0" w:color="auto"/>
            <w:right w:val="none" w:sz="0" w:space="0" w:color="auto"/>
          </w:divBdr>
        </w:div>
        <w:div w:id="593901835">
          <w:marLeft w:val="1800"/>
          <w:marRight w:val="0"/>
          <w:marTop w:val="48"/>
          <w:marBottom w:val="0"/>
          <w:divBdr>
            <w:top w:val="none" w:sz="0" w:space="0" w:color="auto"/>
            <w:left w:val="none" w:sz="0" w:space="0" w:color="auto"/>
            <w:bottom w:val="none" w:sz="0" w:space="0" w:color="auto"/>
            <w:right w:val="none" w:sz="0" w:space="0" w:color="auto"/>
          </w:divBdr>
        </w:div>
        <w:div w:id="1479952770">
          <w:marLeft w:val="2520"/>
          <w:marRight w:val="0"/>
          <w:marTop w:val="48"/>
          <w:marBottom w:val="0"/>
          <w:divBdr>
            <w:top w:val="none" w:sz="0" w:space="0" w:color="auto"/>
            <w:left w:val="none" w:sz="0" w:space="0" w:color="auto"/>
            <w:bottom w:val="none" w:sz="0" w:space="0" w:color="auto"/>
            <w:right w:val="none" w:sz="0" w:space="0" w:color="auto"/>
          </w:divBdr>
        </w:div>
        <w:div w:id="1017268086">
          <w:marLeft w:val="1166"/>
          <w:marRight w:val="0"/>
          <w:marTop w:val="62"/>
          <w:marBottom w:val="0"/>
          <w:divBdr>
            <w:top w:val="none" w:sz="0" w:space="0" w:color="auto"/>
            <w:left w:val="none" w:sz="0" w:space="0" w:color="auto"/>
            <w:bottom w:val="none" w:sz="0" w:space="0" w:color="auto"/>
            <w:right w:val="none" w:sz="0" w:space="0" w:color="auto"/>
          </w:divBdr>
        </w:div>
        <w:div w:id="282538800">
          <w:marLeft w:val="1800"/>
          <w:marRight w:val="0"/>
          <w:marTop w:val="48"/>
          <w:marBottom w:val="0"/>
          <w:divBdr>
            <w:top w:val="none" w:sz="0" w:space="0" w:color="auto"/>
            <w:left w:val="none" w:sz="0" w:space="0" w:color="auto"/>
            <w:bottom w:val="none" w:sz="0" w:space="0" w:color="auto"/>
            <w:right w:val="none" w:sz="0" w:space="0" w:color="auto"/>
          </w:divBdr>
        </w:div>
        <w:div w:id="1442261767">
          <w:marLeft w:val="2520"/>
          <w:marRight w:val="0"/>
          <w:marTop w:val="48"/>
          <w:marBottom w:val="0"/>
          <w:divBdr>
            <w:top w:val="none" w:sz="0" w:space="0" w:color="auto"/>
            <w:left w:val="none" w:sz="0" w:space="0" w:color="auto"/>
            <w:bottom w:val="none" w:sz="0" w:space="0" w:color="auto"/>
            <w:right w:val="none" w:sz="0" w:space="0" w:color="auto"/>
          </w:divBdr>
        </w:div>
        <w:div w:id="1635138689">
          <w:marLeft w:val="1800"/>
          <w:marRight w:val="0"/>
          <w:marTop w:val="48"/>
          <w:marBottom w:val="0"/>
          <w:divBdr>
            <w:top w:val="none" w:sz="0" w:space="0" w:color="auto"/>
            <w:left w:val="none" w:sz="0" w:space="0" w:color="auto"/>
            <w:bottom w:val="none" w:sz="0" w:space="0" w:color="auto"/>
            <w:right w:val="none" w:sz="0" w:space="0" w:color="auto"/>
          </w:divBdr>
        </w:div>
        <w:div w:id="641689057">
          <w:marLeft w:val="2520"/>
          <w:marRight w:val="0"/>
          <w:marTop w:val="48"/>
          <w:marBottom w:val="0"/>
          <w:divBdr>
            <w:top w:val="none" w:sz="0" w:space="0" w:color="auto"/>
            <w:left w:val="none" w:sz="0" w:space="0" w:color="auto"/>
            <w:bottom w:val="none" w:sz="0" w:space="0" w:color="auto"/>
            <w:right w:val="none" w:sz="0" w:space="0" w:color="auto"/>
          </w:divBdr>
        </w:div>
        <w:div w:id="52705678">
          <w:marLeft w:val="1166"/>
          <w:marRight w:val="0"/>
          <w:marTop w:val="62"/>
          <w:marBottom w:val="0"/>
          <w:divBdr>
            <w:top w:val="none" w:sz="0" w:space="0" w:color="auto"/>
            <w:left w:val="none" w:sz="0" w:space="0" w:color="auto"/>
            <w:bottom w:val="none" w:sz="0" w:space="0" w:color="auto"/>
            <w:right w:val="none" w:sz="0" w:space="0" w:color="auto"/>
          </w:divBdr>
        </w:div>
      </w:divsChild>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0734242">
      <w:bodyDiv w:val="1"/>
      <w:marLeft w:val="0"/>
      <w:marRight w:val="0"/>
      <w:marTop w:val="0"/>
      <w:marBottom w:val="0"/>
      <w:divBdr>
        <w:top w:val="none" w:sz="0" w:space="0" w:color="auto"/>
        <w:left w:val="none" w:sz="0" w:space="0" w:color="auto"/>
        <w:bottom w:val="none" w:sz="0" w:space="0" w:color="auto"/>
        <w:right w:val="none" w:sz="0" w:space="0" w:color="auto"/>
      </w:divBdr>
      <w:divsChild>
        <w:div w:id="215166836">
          <w:marLeft w:val="547"/>
          <w:marRight w:val="0"/>
          <w:marTop w:val="96"/>
          <w:marBottom w:val="0"/>
          <w:divBdr>
            <w:top w:val="none" w:sz="0" w:space="0" w:color="auto"/>
            <w:left w:val="none" w:sz="0" w:space="0" w:color="auto"/>
            <w:bottom w:val="none" w:sz="0" w:space="0" w:color="auto"/>
            <w:right w:val="none" w:sz="0" w:space="0" w:color="auto"/>
          </w:divBdr>
        </w:div>
        <w:div w:id="575868429">
          <w:marLeft w:val="1166"/>
          <w:marRight w:val="0"/>
          <w:marTop w:val="82"/>
          <w:marBottom w:val="0"/>
          <w:divBdr>
            <w:top w:val="none" w:sz="0" w:space="0" w:color="auto"/>
            <w:left w:val="none" w:sz="0" w:space="0" w:color="auto"/>
            <w:bottom w:val="none" w:sz="0" w:space="0" w:color="auto"/>
            <w:right w:val="none" w:sz="0" w:space="0" w:color="auto"/>
          </w:divBdr>
        </w:div>
        <w:div w:id="1263564068">
          <w:marLeft w:val="1800"/>
          <w:marRight w:val="0"/>
          <w:marTop w:val="82"/>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76152729">
      <w:bodyDiv w:val="1"/>
      <w:marLeft w:val="0"/>
      <w:marRight w:val="0"/>
      <w:marTop w:val="0"/>
      <w:marBottom w:val="0"/>
      <w:divBdr>
        <w:top w:val="none" w:sz="0" w:space="0" w:color="auto"/>
        <w:left w:val="none" w:sz="0" w:space="0" w:color="auto"/>
        <w:bottom w:val="none" w:sz="0" w:space="0" w:color="auto"/>
        <w:right w:val="none" w:sz="0" w:space="0" w:color="auto"/>
      </w:divBdr>
      <w:divsChild>
        <w:div w:id="1049378887">
          <w:marLeft w:val="1166"/>
          <w:marRight w:val="0"/>
          <w:marTop w:val="101"/>
          <w:marBottom w:val="0"/>
          <w:divBdr>
            <w:top w:val="none" w:sz="0" w:space="0" w:color="auto"/>
            <w:left w:val="none" w:sz="0" w:space="0" w:color="auto"/>
            <w:bottom w:val="none" w:sz="0" w:space="0" w:color="auto"/>
            <w:right w:val="none" w:sz="0" w:space="0" w:color="auto"/>
          </w:divBdr>
        </w:div>
        <w:div w:id="1381782632">
          <w:marLeft w:val="1800"/>
          <w:marRight w:val="0"/>
          <w:marTop w:val="82"/>
          <w:marBottom w:val="0"/>
          <w:divBdr>
            <w:top w:val="none" w:sz="0" w:space="0" w:color="auto"/>
            <w:left w:val="none" w:sz="0" w:space="0" w:color="auto"/>
            <w:bottom w:val="none" w:sz="0" w:space="0" w:color="auto"/>
            <w:right w:val="none" w:sz="0" w:space="0" w:color="auto"/>
          </w:divBdr>
        </w:div>
        <w:div w:id="731461461">
          <w:marLeft w:val="2520"/>
          <w:marRight w:val="0"/>
          <w:marTop w:val="77"/>
          <w:marBottom w:val="0"/>
          <w:divBdr>
            <w:top w:val="none" w:sz="0" w:space="0" w:color="auto"/>
            <w:left w:val="none" w:sz="0" w:space="0" w:color="auto"/>
            <w:bottom w:val="none" w:sz="0" w:space="0" w:color="auto"/>
            <w:right w:val="none" w:sz="0" w:space="0" w:color="auto"/>
          </w:divBdr>
        </w:div>
        <w:div w:id="2039306735">
          <w:marLeft w:val="1166"/>
          <w:marRight w:val="0"/>
          <w:marTop w:val="101"/>
          <w:marBottom w:val="0"/>
          <w:divBdr>
            <w:top w:val="none" w:sz="0" w:space="0" w:color="auto"/>
            <w:left w:val="none" w:sz="0" w:space="0" w:color="auto"/>
            <w:bottom w:val="none" w:sz="0" w:space="0" w:color="auto"/>
            <w:right w:val="none" w:sz="0" w:space="0" w:color="auto"/>
          </w:divBdr>
        </w:div>
        <w:div w:id="860626633">
          <w:marLeft w:val="1800"/>
          <w:marRight w:val="0"/>
          <w:marTop w:val="82"/>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673777">
      <w:bodyDiv w:val="1"/>
      <w:marLeft w:val="0"/>
      <w:marRight w:val="0"/>
      <w:marTop w:val="0"/>
      <w:marBottom w:val="0"/>
      <w:divBdr>
        <w:top w:val="none" w:sz="0" w:space="0" w:color="auto"/>
        <w:left w:val="none" w:sz="0" w:space="0" w:color="auto"/>
        <w:bottom w:val="none" w:sz="0" w:space="0" w:color="auto"/>
        <w:right w:val="none" w:sz="0" w:space="0" w:color="auto"/>
      </w:divBdr>
      <w:divsChild>
        <w:div w:id="374736791">
          <w:marLeft w:val="1166"/>
          <w:marRight w:val="0"/>
          <w:marTop w:val="48"/>
          <w:marBottom w:val="0"/>
          <w:divBdr>
            <w:top w:val="none" w:sz="0" w:space="0" w:color="auto"/>
            <w:left w:val="none" w:sz="0" w:space="0" w:color="auto"/>
            <w:bottom w:val="none" w:sz="0" w:space="0" w:color="auto"/>
            <w:right w:val="none" w:sz="0" w:space="0" w:color="auto"/>
          </w:divBdr>
        </w:div>
        <w:div w:id="878592442">
          <w:marLeft w:val="1166"/>
          <w:marRight w:val="0"/>
          <w:marTop w:val="48"/>
          <w:marBottom w:val="0"/>
          <w:divBdr>
            <w:top w:val="none" w:sz="0" w:space="0" w:color="auto"/>
            <w:left w:val="none" w:sz="0" w:space="0" w:color="auto"/>
            <w:bottom w:val="none" w:sz="0" w:space="0" w:color="auto"/>
            <w:right w:val="none" w:sz="0" w:space="0" w:color="auto"/>
          </w:divBdr>
        </w:div>
        <w:div w:id="1403134635">
          <w:marLeft w:val="1166"/>
          <w:marRight w:val="0"/>
          <w:marTop w:val="48"/>
          <w:marBottom w:val="0"/>
          <w:divBdr>
            <w:top w:val="none" w:sz="0" w:space="0" w:color="auto"/>
            <w:left w:val="none" w:sz="0" w:space="0" w:color="auto"/>
            <w:bottom w:val="none" w:sz="0" w:space="0" w:color="auto"/>
            <w:right w:val="none" w:sz="0" w:space="0" w:color="auto"/>
          </w:divBdr>
        </w:div>
        <w:div w:id="1463645598">
          <w:marLeft w:val="1800"/>
          <w:marRight w:val="0"/>
          <w:marTop w:val="53"/>
          <w:marBottom w:val="0"/>
          <w:divBdr>
            <w:top w:val="none" w:sz="0" w:space="0" w:color="auto"/>
            <w:left w:val="none" w:sz="0" w:space="0" w:color="auto"/>
            <w:bottom w:val="none" w:sz="0" w:space="0" w:color="auto"/>
            <w:right w:val="none" w:sz="0" w:space="0" w:color="auto"/>
          </w:divBdr>
        </w:div>
        <w:div w:id="1216234384">
          <w:marLeft w:val="2520"/>
          <w:marRight w:val="0"/>
          <w:marTop w:val="48"/>
          <w:marBottom w:val="0"/>
          <w:divBdr>
            <w:top w:val="none" w:sz="0" w:space="0" w:color="auto"/>
            <w:left w:val="none" w:sz="0" w:space="0" w:color="auto"/>
            <w:bottom w:val="none" w:sz="0" w:space="0" w:color="auto"/>
            <w:right w:val="none" w:sz="0" w:space="0" w:color="auto"/>
          </w:divBdr>
        </w:div>
        <w:div w:id="667561506">
          <w:marLeft w:val="2520"/>
          <w:marRight w:val="0"/>
          <w:marTop w:val="48"/>
          <w:marBottom w:val="0"/>
          <w:divBdr>
            <w:top w:val="none" w:sz="0" w:space="0" w:color="auto"/>
            <w:left w:val="none" w:sz="0" w:space="0" w:color="auto"/>
            <w:bottom w:val="none" w:sz="0" w:space="0" w:color="auto"/>
            <w:right w:val="none" w:sz="0" w:space="0" w:color="auto"/>
          </w:divBdr>
        </w:div>
        <w:div w:id="1047804836">
          <w:marLeft w:val="2520"/>
          <w:marRight w:val="0"/>
          <w:marTop w:val="53"/>
          <w:marBottom w:val="0"/>
          <w:divBdr>
            <w:top w:val="none" w:sz="0" w:space="0" w:color="auto"/>
            <w:left w:val="none" w:sz="0" w:space="0" w:color="auto"/>
            <w:bottom w:val="none" w:sz="0" w:space="0" w:color="auto"/>
            <w:right w:val="none" w:sz="0" w:space="0" w:color="auto"/>
          </w:divBdr>
        </w:div>
        <w:div w:id="1247611904">
          <w:marLeft w:val="1800"/>
          <w:marRight w:val="0"/>
          <w:marTop w:val="53"/>
          <w:marBottom w:val="0"/>
          <w:divBdr>
            <w:top w:val="none" w:sz="0" w:space="0" w:color="auto"/>
            <w:left w:val="none" w:sz="0" w:space="0" w:color="auto"/>
            <w:bottom w:val="none" w:sz="0" w:space="0" w:color="auto"/>
            <w:right w:val="none" w:sz="0" w:space="0" w:color="auto"/>
          </w:divBdr>
        </w:div>
        <w:div w:id="799540614">
          <w:marLeft w:val="2520"/>
          <w:marRight w:val="0"/>
          <w:marTop w:val="53"/>
          <w:marBottom w:val="0"/>
          <w:divBdr>
            <w:top w:val="none" w:sz="0" w:space="0" w:color="auto"/>
            <w:left w:val="none" w:sz="0" w:space="0" w:color="auto"/>
            <w:bottom w:val="none" w:sz="0" w:space="0" w:color="auto"/>
            <w:right w:val="none" w:sz="0" w:space="0" w:color="auto"/>
          </w:divBdr>
        </w:div>
        <w:div w:id="1118181579">
          <w:marLeft w:val="2520"/>
          <w:marRight w:val="0"/>
          <w:marTop w:val="53"/>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1430016">
      <w:bodyDiv w:val="1"/>
      <w:marLeft w:val="0"/>
      <w:marRight w:val="0"/>
      <w:marTop w:val="0"/>
      <w:marBottom w:val="0"/>
      <w:divBdr>
        <w:top w:val="none" w:sz="0" w:space="0" w:color="auto"/>
        <w:left w:val="none" w:sz="0" w:space="0" w:color="auto"/>
        <w:bottom w:val="none" w:sz="0" w:space="0" w:color="auto"/>
        <w:right w:val="none" w:sz="0" w:space="0" w:color="auto"/>
      </w:divBdr>
      <w:divsChild>
        <w:div w:id="477649676">
          <w:marLeft w:val="1166"/>
          <w:marRight w:val="0"/>
          <w:marTop w:val="96"/>
          <w:marBottom w:val="0"/>
          <w:divBdr>
            <w:top w:val="none" w:sz="0" w:space="0" w:color="auto"/>
            <w:left w:val="none" w:sz="0" w:space="0" w:color="auto"/>
            <w:bottom w:val="none" w:sz="0" w:space="0" w:color="auto"/>
            <w:right w:val="none" w:sz="0" w:space="0" w:color="auto"/>
          </w:divBdr>
        </w:div>
        <w:div w:id="2043822733">
          <w:marLeft w:val="1800"/>
          <w:marRight w:val="0"/>
          <w:marTop w:val="82"/>
          <w:marBottom w:val="0"/>
          <w:divBdr>
            <w:top w:val="none" w:sz="0" w:space="0" w:color="auto"/>
            <w:left w:val="none" w:sz="0" w:space="0" w:color="auto"/>
            <w:bottom w:val="none" w:sz="0" w:space="0" w:color="auto"/>
            <w:right w:val="none" w:sz="0" w:space="0" w:color="auto"/>
          </w:divBdr>
        </w:div>
        <w:div w:id="1403681488">
          <w:marLeft w:val="1800"/>
          <w:marRight w:val="0"/>
          <w:marTop w:val="82"/>
          <w:marBottom w:val="0"/>
          <w:divBdr>
            <w:top w:val="none" w:sz="0" w:space="0" w:color="auto"/>
            <w:left w:val="none" w:sz="0" w:space="0" w:color="auto"/>
            <w:bottom w:val="none" w:sz="0" w:space="0" w:color="auto"/>
            <w:right w:val="none" w:sz="0" w:space="0" w:color="auto"/>
          </w:divBdr>
        </w:div>
        <w:div w:id="853613027">
          <w:marLeft w:val="1166"/>
          <w:marRight w:val="0"/>
          <w:marTop w:val="96"/>
          <w:marBottom w:val="0"/>
          <w:divBdr>
            <w:top w:val="none" w:sz="0" w:space="0" w:color="auto"/>
            <w:left w:val="none" w:sz="0" w:space="0" w:color="auto"/>
            <w:bottom w:val="none" w:sz="0" w:space="0" w:color="auto"/>
            <w:right w:val="none" w:sz="0" w:space="0" w:color="auto"/>
          </w:divBdr>
        </w:div>
        <w:div w:id="1090931706">
          <w:marLeft w:val="1800"/>
          <w:marRight w:val="0"/>
          <w:marTop w:val="82"/>
          <w:marBottom w:val="0"/>
          <w:divBdr>
            <w:top w:val="none" w:sz="0" w:space="0" w:color="auto"/>
            <w:left w:val="none" w:sz="0" w:space="0" w:color="auto"/>
            <w:bottom w:val="none" w:sz="0" w:space="0" w:color="auto"/>
            <w:right w:val="none" w:sz="0" w:space="0" w:color="auto"/>
          </w:divBdr>
        </w:div>
        <w:div w:id="1599631156">
          <w:marLeft w:val="1800"/>
          <w:marRight w:val="0"/>
          <w:marTop w:val="82"/>
          <w:marBottom w:val="0"/>
          <w:divBdr>
            <w:top w:val="none" w:sz="0" w:space="0" w:color="auto"/>
            <w:left w:val="none" w:sz="0" w:space="0" w:color="auto"/>
            <w:bottom w:val="none" w:sz="0" w:space="0" w:color="auto"/>
            <w:right w:val="none" w:sz="0" w:space="0" w:color="auto"/>
          </w:divBdr>
        </w:div>
        <w:div w:id="960915724">
          <w:marLeft w:val="1166"/>
          <w:marRight w:val="0"/>
          <w:marTop w:val="96"/>
          <w:marBottom w:val="0"/>
          <w:divBdr>
            <w:top w:val="none" w:sz="0" w:space="0" w:color="auto"/>
            <w:left w:val="none" w:sz="0" w:space="0" w:color="auto"/>
            <w:bottom w:val="none" w:sz="0" w:space="0" w:color="auto"/>
            <w:right w:val="none" w:sz="0" w:space="0" w:color="auto"/>
          </w:divBdr>
        </w:div>
        <w:div w:id="2051765203">
          <w:marLeft w:val="1800"/>
          <w:marRight w:val="0"/>
          <w:marTop w:val="82"/>
          <w:marBottom w:val="0"/>
          <w:divBdr>
            <w:top w:val="none" w:sz="0" w:space="0" w:color="auto"/>
            <w:left w:val="none" w:sz="0" w:space="0" w:color="auto"/>
            <w:bottom w:val="none" w:sz="0" w:space="0" w:color="auto"/>
            <w:right w:val="none" w:sz="0" w:space="0" w:color="auto"/>
          </w:divBdr>
        </w:div>
        <w:div w:id="1779564869">
          <w:marLeft w:val="1166"/>
          <w:marRight w:val="0"/>
          <w:marTop w:val="96"/>
          <w:marBottom w:val="0"/>
          <w:divBdr>
            <w:top w:val="none" w:sz="0" w:space="0" w:color="auto"/>
            <w:left w:val="none" w:sz="0" w:space="0" w:color="auto"/>
            <w:bottom w:val="none" w:sz="0" w:space="0" w:color="auto"/>
            <w:right w:val="none" w:sz="0" w:space="0" w:color="auto"/>
          </w:divBdr>
        </w:div>
        <w:div w:id="499319526">
          <w:marLeft w:val="180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3267928">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1855281">
      <w:bodyDiv w:val="1"/>
      <w:marLeft w:val="0"/>
      <w:marRight w:val="0"/>
      <w:marTop w:val="0"/>
      <w:marBottom w:val="0"/>
      <w:divBdr>
        <w:top w:val="none" w:sz="0" w:space="0" w:color="auto"/>
        <w:left w:val="none" w:sz="0" w:space="0" w:color="auto"/>
        <w:bottom w:val="none" w:sz="0" w:space="0" w:color="auto"/>
        <w:right w:val="none" w:sz="0" w:space="0" w:color="auto"/>
      </w:divBdr>
      <w:divsChild>
        <w:div w:id="1722747305">
          <w:marLeft w:val="547"/>
          <w:marRight w:val="0"/>
          <w:marTop w:val="115"/>
          <w:marBottom w:val="0"/>
          <w:divBdr>
            <w:top w:val="none" w:sz="0" w:space="0" w:color="auto"/>
            <w:left w:val="none" w:sz="0" w:space="0" w:color="auto"/>
            <w:bottom w:val="none" w:sz="0" w:space="0" w:color="auto"/>
            <w:right w:val="none" w:sz="0" w:space="0" w:color="auto"/>
          </w:divBdr>
        </w:div>
        <w:div w:id="182671567">
          <w:marLeft w:val="1166"/>
          <w:marRight w:val="0"/>
          <w:marTop w:val="96"/>
          <w:marBottom w:val="0"/>
          <w:divBdr>
            <w:top w:val="none" w:sz="0" w:space="0" w:color="auto"/>
            <w:left w:val="none" w:sz="0" w:space="0" w:color="auto"/>
            <w:bottom w:val="none" w:sz="0" w:space="0" w:color="auto"/>
            <w:right w:val="none" w:sz="0" w:space="0" w:color="auto"/>
          </w:divBdr>
        </w:div>
        <w:div w:id="850803066">
          <w:marLeft w:val="1166"/>
          <w:marRight w:val="0"/>
          <w:marTop w:val="96"/>
          <w:marBottom w:val="0"/>
          <w:divBdr>
            <w:top w:val="none" w:sz="0" w:space="0" w:color="auto"/>
            <w:left w:val="none" w:sz="0" w:space="0" w:color="auto"/>
            <w:bottom w:val="none" w:sz="0" w:space="0" w:color="auto"/>
            <w:right w:val="none" w:sz="0" w:space="0" w:color="auto"/>
          </w:divBdr>
        </w:div>
        <w:div w:id="1799185410">
          <w:marLeft w:val="1166"/>
          <w:marRight w:val="0"/>
          <w:marTop w:val="9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4704947">
      <w:bodyDiv w:val="1"/>
      <w:marLeft w:val="0"/>
      <w:marRight w:val="0"/>
      <w:marTop w:val="0"/>
      <w:marBottom w:val="0"/>
      <w:divBdr>
        <w:top w:val="none" w:sz="0" w:space="0" w:color="auto"/>
        <w:left w:val="none" w:sz="0" w:space="0" w:color="auto"/>
        <w:bottom w:val="none" w:sz="0" w:space="0" w:color="auto"/>
        <w:right w:val="none" w:sz="0" w:space="0" w:color="auto"/>
      </w:divBdr>
      <w:divsChild>
        <w:div w:id="2137747511">
          <w:marLeft w:val="1166"/>
          <w:marRight w:val="0"/>
          <w:marTop w:val="101"/>
          <w:marBottom w:val="0"/>
          <w:divBdr>
            <w:top w:val="none" w:sz="0" w:space="0" w:color="auto"/>
            <w:left w:val="none" w:sz="0" w:space="0" w:color="auto"/>
            <w:bottom w:val="none" w:sz="0" w:space="0" w:color="auto"/>
            <w:right w:val="none" w:sz="0" w:space="0" w:color="auto"/>
          </w:divBdr>
        </w:div>
        <w:div w:id="1886865570">
          <w:marLeft w:val="1800"/>
          <w:marRight w:val="0"/>
          <w:marTop w:val="101"/>
          <w:marBottom w:val="0"/>
          <w:divBdr>
            <w:top w:val="none" w:sz="0" w:space="0" w:color="auto"/>
            <w:left w:val="none" w:sz="0" w:space="0" w:color="auto"/>
            <w:bottom w:val="none" w:sz="0" w:space="0" w:color="auto"/>
            <w:right w:val="none" w:sz="0" w:space="0" w:color="auto"/>
          </w:divBdr>
        </w:div>
        <w:div w:id="1876503222">
          <w:marLeft w:val="1166"/>
          <w:marRight w:val="0"/>
          <w:marTop w:val="101"/>
          <w:marBottom w:val="0"/>
          <w:divBdr>
            <w:top w:val="none" w:sz="0" w:space="0" w:color="auto"/>
            <w:left w:val="none" w:sz="0" w:space="0" w:color="auto"/>
            <w:bottom w:val="none" w:sz="0" w:space="0" w:color="auto"/>
            <w:right w:val="none" w:sz="0" w:space="0" w:color="auto"/>
          </w:divBdr>
        </w:div>
        <w:div w:id="418331109">
          <w:marLeft w:val="1800"/>
          <w:marRight w:val="0"/>
          <w:marTop w:val="101"/>
          <w:marBottom w:val="0"/>
          <w:divBdr>
            <w:top w:val="none" w:sz="0" w:space="0" w:color="auto"/>
            <w:left w:val="none" w:sz="0" w:space="0" w:color="auto"/>
            <w:bottom w:val="none" w:sz="0" w:space="0" w:color="auto"/>
            <w:right w:val="none" w:sz="0" w:space="0" w:color="auto"/>
          </w:divBdr>
        </w:div>
        <w:div w:id="1014654018">
          <w:marLeft w:val="1800"/>
          <w:marRight w:val="0"/>
          <w:marTop w:val="101"/>
          <w:marBottom w:val="0"/>
          <w:divBdr>
            <w:top w:val="none" w:sz="0" w:space="0" w:color="auto"/>
            <w:left w:val="none" w:sz="0" w:space="0" w:color="auto"/>
            <w:bottom w:val="none" w:sz="0" w:space="0" w:color="auto"/>
            <w:right w:val="none" w:sz="0" w:space="0" w:color="auto"/>
          </w:divBdr>
        </w:div>
      </w:divsChild>
    </w:div>
    <w:div w:id="1535383614">
      <w:bodyDiv w:val="1"/>
      <w:marLeft w:val="0"/>
      <w:marRight w:val="0"/>
      <w:marTop w:val="0"/>
      <w:marBottom w:val="0"/>
      <w:divBdr>
        <w:top w:val="none" w:sz="0" w:space="0" w:color="auto"/>
        <w:left w:val="none" w:sz="0" w:space="0" w:color="auto"/>
        <w:bottom w:val="none" w:sz="0" w:space="0" w:color="auto"/>
        <w:right w:val="none" w:sz="0" w:space="0" w:color="auto"/>
      </w:divBdr>
      <w:divsChild>
        <w:div w:id="1011376774">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48472915">
      <w:bodyDiv w:val="1"/>
      <w:marLeft w:val="0"/>
      <w:marRight w:val="0"/>
      <w:marTop w:val="0"/>
      <w:marBottom w:val="0"/>
      <w:divBdr>
        <w:top w:val="none" w:sz="0" w:space="0" w:color="auto"/>
        <w:left w:val="none" w:sz="0" w:space="0" w:color="auto"/>
        <w:bottom w:val="none" w:sz="0" w:space="0" w:color="auto"/>
        <w:right w:val="none" w:sz="0" w:space="0" w:color="auto"/>
      </w:divBdr>
      <w:divsChild>
        <w:div w:id="28842204">
          <w:marLeft w:val="1166"/>
          <w:marRight w:val="0"/>
          <w:marTop w:val="82"/>
          <w:marBottom w:val="0"/>
          <w:divBdr>
            <w:top w:val="none" w:sz="0" w:space="0" w:color="auto"/>
            <w:left w:val="none" w:sz="0" w:space="0" w:color="auto"/>
            <w:bottom w:val="none" w:sz="0" w:space="0" w:color="auto"/>
            <w:right w:val="none" w:sz="0" w:space="0" w:color="auto"/>
          </w:divBdr>
        </w:div>
        <w:div w:id="2085956477">
          <w:marLeft w:val="1800"/>
          <w:marRight w:val="0"/>
          <w:marTop w:val="67"/>
          <w:marBottom w:val="0"/>
          <w:divBdr>
            <w:top w:val="none" w:sz="0" w:space="0" w:color="auto"/>
            <w:left w:val="none" w:sz="0" w:space="0" w:color="auto"/>
            <w:bottom w:val="none" w:sz="0" w:space="0" w:color="auto"/>
            <w:right w:val="none" w:sz="0" w:space="0" w:color="auto"/>
          </w:divBdr>
        </w:div>
        <w:div w:id="1896886759">
          <w:marLeft w:val="2520"/>
          <w:marRight w:val="0"/>
          <w:marTop w:val="82"/>
          <w:marBottom w:val="0"/>
          <w:divBdr>
            <w:top w:val="none" w:sz="0" w:space="0" w:color="auto"/>
            <w:left w:val="none" w:sz="0" w:space="0" w:color="auto"/>
            <w:bottom w:val="none" w:sz="0" w:space="0" w:color="auto"/>
            <w:right w:val="none" w:sz="0" w:space="0" w:color="auto"/>
          </w:divBdr>
        </w:div>
        <w:div w:id="1040592822">
          <w:marLeft w:val="3240"/>
          <w:marRight w:val="0"/>
          <w:marTop w:val="82"/>
          <w:marBottom w:val="0"/>
          <w:divBdr>
            <w:top w:val="none" w:sz="0" w:space="0" w:color="auto"/>
            <w:left w:val="none" w:sz="0" w:space="0" w:color="auto"/>
            <w:bottom w:val="none" w:sz="0" w:space="0" w:color="auto"/>
            <w:right w:val="none" w:sz="0" w:space="0" w:color="auto"/>
          </w:divBdr>
        </w:div>
        <w:div w:id="1545753744">
          <w:marLeft w:val="3240"/>
          <w:marRight w:val="0"/>
          <w:marTop w:val="82"/>
          <w:marBottom w:val="0"/>
          <w:divBdr>
            <w:top w:val="none" w:sz="0" w:space="0" w:color="auto"/>
            <w:left w:val="none" w:sz="0" w:space="0" w:color="auto"/>
            <w:bottom w:val="none" w:sz="0" w:space="0" w:color="auto"/>
            <w:right w:val="none" w:sz="0" w:space="0" w:color="auto"/>
          </w:divBdr>
        </w:div>
        <w:div w:id="1926373841">
          <w:marLeft w:val="3240"/>
          <w:marRight w:val="0"/>
          <w:marTop w:val="82"/>
          <w:marBottom w:val="0"/>
          <w:divBdr>
            <w:top w:val="none" w:sz="0" w:space="0" w:color="auto"/>
            <w:left w:val="none" w:sz="0" w:space="0" w:color="auto"/>
            <w:bottom w:val="none" w:sz="0" w:space="0" w:color="auto"/>
            <w:right w:val="none" w:sz="0" w:space="0" w:color="auto"/>
          </w:divBdr>
        </w:div>
        <w:div w:id="1714884488">
          <w:marLeft w:val="3240"/>
          <w:marRight w:val="0"/>
          <w:marTop w:val="82"/>
          <w:marBottom w:val="0"/>
          <w:divBdr>
            <w:top w:val="none" w:sz="0" w:space="0" w:color="auto"/>
            <w:left w:val="none" w:sz="0" w:space="0" w:color="auto"/>
            <w:bottom w:val="none" w:sz="0" w:space="0" w:color="auto"/>
            <w:right w:val="none" w:sz="0" w:space="0" w:color="auto"/>
          </w:divBdr>
        </w:div>
        <w:div w:id="1602492234">
          <w:marLeft w:val="3240"/>
          <w:marRight w:val="0"/>
          <w:marTop w:val="82"/>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3536115">
      <w:bodyDiv w:val="1"/>
      <w:marLeft w:val="0"/>
      <w:marRight w:val="0"/>
      <w:marTop w:val="0"/>
      <w:marBottom w:val="0"/>
      <w:divBdr>
        <w:top w:val="none" w:sz="0" w:space="0" w:color="auto"/>
        <w:left w:val="none" w:sz="0" w:space="0" w:color="auto"/>
        <w:bottom w:val="none" w:sz="0" w:space="0" w:color="auto"/>
        <w:right w:val="none" w:sz="0" w:space="0" w:color="auto"/>
      </w:divBdr>
      <w:divsChild>
        <w:div w:id="1136752159">
          <w:marLeft w:val="1166"/>
          <w:marRight w:val="0"/>
          <w:marTop w:val="48"/>
          <w:marBottom w:val="0"/>
          <w:divBdr>
            <w:top w:val="none" w:sz="0" w:space="0" w:color="auto"/>
            <w:left w:val="none" w:sz="0" w:space="0" w:color="auto"/>
            <w:bottom w:val="none" w:sz="0" w:space="0" w:color="auto"/>
            <w:right w:val="none" w:sz="0" w:space="0" w:color="auto"/>
          </w:divBdr>
        </w:div>
        <w:div w:id="2038963487">
          <w:marLeft w:val="1166"/>
          <w:marRight w:val="0"/>
          <w:marTop w:val="48"/>
          <w:marBottom w:val="0"/>
          <w:divBdr>
            <w:top w:val="none" w:sz="0" w:space="0" w:color="auto"/>
            <w:left w:val="none" w:sz="0" w:space="0" w:color="auto"/>
            <w:bottom w:val="none" w:sz="0" w:space="0" w:color="auto"/>
            <w:right w:val="none" w:sz="0" w:space="0" w:color="auto"/>
          </w:divBdr>
        </w:div>
        <w:div w:id="1339384637">
          <w:marLeft w:val="1166"/>
          <w:marRight w:val="0"/>
          <w:marTop w:val="48"/>
          <w:marBottom w:val="0"/>
          <w:divBdr>
            <w:top w:val="none" w:sz="0" w:space="0" w:color="auto"/>
            <w:left w:val="none" w:sz="0" w:space="0" w:color="auto"/>
            <w:bottom w:val="none" w:sz="0" w:space="0" w:color="auto"/>
            <w:right w:val="none" w:sz="0" w:space="0" w:color="auto"/>
          </w:divBdr>
        </w:div>
        <w:div w:id="47462367">
          <w:marLeft w:val="1800"/>
          <w:marRight w:val="0"/>
          <w:marTop w:val="53"/>
          <w:marBottom w:val="0"/>
          <w:divBdr>
            <w:top w:val="none" w:sz="0" w:space="0" w:color="auto"/>
            <w:left w:val="none" w:sz="0" w:space="0" w:color="auto"/>
            <w:bottom w:val="none" w:sz="0" w:space="0" w:color="auto"/>
            <w:right w:val="none" w:sz="0" w:space="0" w:color="auto"/>
          </w:divBdr>
        </w:div>
        <w:div w:id="352801651">
          <w:marLeft w:val="2520"/>
          <w:marRight w:val="0"/>
          <w:marTop w:val="48"/>
          <w:marBottom w:val="0"/>
          <w:divBdr>
            <w:top w:val="none" w:sz="0" w:space="0" w:color="auto"/>
            <w:left w:val="none" w:sz="0" w:space="0" w:color="auto"/>
            <w:bottom w:val="none" w:sz="0" w:space="0" w:color="auto"/>
            <w:right w:val="none" w:sz="0" w:space="0" w:color="auto"/>
          </w:divBdr>
        </w:div>
        <w:div w:id="2028175314">
          <w:marLeft w:val="2520"/>
          <w:marRight w:val="0"/>
          <w:marTop w:val="48"/>
          <w:marBottom w:val="0"/>
          <w:divBdr>
            <w:top w:val="none" w:sz="0" w:space="0" w:color="auto"/>
            <w:left w:val="none" w:sz="0" w:space="0" w:color="auto"/>
            <w:bottom w:val="none" w:sz="0" w:space="0" w:color="auto"/>
            <w:right w:val="none" w:sz="0" w:space="0" w:color="auto"/>
          </w:divBdr>
        </w:div>
        <w:div w:id="287127629">
          <w:marLeft w:val="2520"/>
          <w:marRight w:val="0"/>
          <w:marTop w:val="53"/>
          <w:marBottom w:val="0"/>
          <w:divBdr>
            <w:top w:val="none" w:sz="0" w:space="0" w:color="auto"/>
            <w:left w:val="none" w:sz="0" w:space="0" w:color="auto"/>
            <w:bottom w:val="none" w:sz="0" w:space="0" w:color="auto"/>
            <w:right w:val="none" w:sz="0" w:space="0" w:color="auto"/>
          </w:divBdr>
        </w:div>
        <w:div w:id="1078866743">
          <w:marLeft w:val="1800"/>
          <w:marRight w:val="0"/>
          <w:marTop w:val="53"/>
          <w:marBottom w:val="0"/>
          <w:divBdr>
            <w:top w:val="none" w:sz="0" w:space="0" w:color="auto"/>
            <w:left w:val="none" w:sz="0" w:space="0" w:color="auto"/>
            <w:bottom w:val="none" w:sz="0" w:space="0" w:color="auto"/>
            <w:right w:val="none" w:sz="0" w:space="0" w:color="auto"/>
          </w:divBdr>
        </w:div>
        <w:div w:id="882907684">
          <w:marLeft w:val="2520"/>
          <w:marRight w:val="0"/>
          <w:marTop w:val="53"/>
          <w:marBottom w:val="0"/>
          <w:divBdr>
            <w:top w:val="none" w:sz="0" w:space="0" w:color="auto"/>
            <w:left w:val="none" w:sz="0" w:space="0" w:color="auto"/>
            <w:bottom w:val="none" w:sz="0" w:space="0" w:color="auto"/>
            <w:right w:val="none" w:sz="0" w:space="0" w:color="auto"/>
          </w:divBdr>
        </w:div>
        <w:div w:id="2114739653">
          <w:marLeft w:val="2520"/>
          <w:marRight w:val="0"/>
          <w:marTop w:val="53"/>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7206</TotalTime>
  <Pages>10</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1545</cp:revision>
  <cp:lastPrinted>2009-04-22T21:01:00Z</cp:lastPrinted>
  <dcterms:created xsi:type="dcterms:W3CDTF">2020-07-20T16:47:00Z</dcterms:created>
  <dcterms:modified xsi:type="dcterms:W3CDTF">2021-04-02T19:21:00Z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